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B62" w:rsidRPr="00AA259A" w:rsidRDefault="00EF5CA9" w:rsidP="00EF5CA9">
      <w:pPr>
        <w:pStyle w:val="Ttulodoprojeto"/>
      </w:pPr>
      <w:r w:rsidRPr="00AA259A">
        <w:t>Colchão de Látex – Requisitos e m</w:t>
      </w:r>
      <w:r w:rsidR="00D0459C" w:rsidRPr="00AA259A">
        <w:t>é</w:t>
      </w:r>
      <w:r w:rsidRPr="00AA259A">
        <w:t>todos de ensaio</w:t>
      </w:r>
    </w:p>
    <w:p w:rsidR="00F54707" w:rsidRPr="00AA259A" w:rsidRDefault="00F54707" w:rsidP="00954DF8">
      <w:pPr>
        <w:pStyle w:val="Ttulodoprojeto"/>
        <w:rPr>
          <w:rFonts w:cs="Arial"/>
        </w:rPr>
      </w:pPr>
    </w:p>
    <w:p w:rsidR="00094B62" w:rsidRPr="00AA259A" w:rsidRDefault="00094B62" w:rsidP="00954DF8">
      <w:pPr>
        <w:pStyle w:val="APRESENTAO"/>
      </w:pPr>
      <w:r w:rsidRPr="00AA259A">
        <w:t>APRESENTAÇÃO</w:t>
      </w:r>
    </w:p>
    <w:p w:rsidR="00EC2842" w:rsidRPr="00AA259A" w:rsidRDefault="00EC2842" w:rsidP="00EC2842">
      <w:pPr>
        <w:pStyle w:val="Tpicosdaapresentao"/>
      </w:pPr>
      <w:bookmarkStart w:id="0" w:name="Corpo_Paragrafo_1_Texto"/>
      <w:bookmarkEnd w:id="0"/>
      <w:r w:rsidRPr="00AA259A">
        <w:t>Este</w:t>
      </w:r>
      <w:r w:rsidR="002A1FA9" w:rsidRPr="00AA259A">
        <w:t xml:space="preserve"> </w:t>
      </w:r>
      <w:r w:rsidRPr="00AA259A">
        <w:t>Projeto</w:t>
      </w:r>
      <w:r w:rsidR="004B0C80" w:rsidRPr="00AA259A">
        <w:t xml:space="preserve"> </w:t>
      </w:r>
      <w:r w:rsidR="00EF5EE0" w:rsidRPr="00AA259A">
        <w:t xml:space="preserve">foi </w:t>
      </w:r>
      <w:r w:rsidRPr="00AA259A">
        <w:t>elaborado pela</w:t>
      </w:r>
      <w:r w:rsidR="004F2546" w:rsidRPr="00AA259A">
        <w:t xml:space="preserve"> </w:t>
      </w:r>
      <w:r w:rsidRPr="00AA259A">
        <w:t>Comissão de Estudo</w:t>
      </w:r>
      <w:r w:rsidR="004B0C80" w:rsidRPr="00AA259A">
        <w:t xml:space="preserve"> </w:t>
      </w:r>
      <w:r w:rsidR="004F2546" w:rsidRPr="00AA259A">
        <w:t xml:space="preserve">de Colchões </w:t>
      </w:r>
      <w:r w:rsidR="004B0C80" w:rsidRPr="00AA259A">
        <w:t>(</w:t>
      </w:r>
      <w:r w:rsidRPr="00AA259A">
        <w:t>CE-</w:t>
      </w:r>
      <w:r w:rsidR="004F2546" w:rsidRPr="00AA259A">
        <w:t>015:002.004</w:t>
      </w:r>
      <w:r w:rsidR="004B0C80" w:rsidRPr="00AA259A">
        <w:t>)</w:t>
      </w:r>
      <w:r w:rsidRPr="00AA259A">
        <w:t xml:space="preserve"> do </w:t>
      </w:r>
      <w:r w:rsidR="004F2546" w:rsidRPr="00AA259A">
        <w:t>C</w:t>
      </w:r>
      <w:r w:rsidRPr="00AA259A">
        <w:t>omitê</w:t>
      </w:r>
      <w:r w:rsidR="004F2546" w:rsidRPr="00AA259A">
        <w:t xml:space="preserve"> Brasileiro do Mobiliário</w:t>
      </w:r>
      <w:r w:rsidRPr="00AA259A">
        <w:t xml:space="preserve"> (ABNT/C</w:t>
      </w:r>
      <w:r w:rsidR="00A83A71" w:rsidRPr="00AA259A">
        <w:t>B</w:t>
      </w:r>
      <w:r w:rsidR="004F2546" w:rsidRPr="00AA259A">
        <w:t>-015</w:t>
      </w:r>
      <w:r w:rsidRPr="00AA259A">
        <w:t xml:space="preserve">), </w:t>
      </w:r>
      <w:r w:rsidR="00FD6A19" w:rsidRPr="00AA259A">
        <w:t>com número de Texto-</w:t>
      </w:r>
      <w:r w:rsidR="00764FC6" w:rsidRPr="00AA259A">
        <w:t>B</w:t>
      </w:r>
      <w:r w:rsidR="004F2546" w:rsidRPr="00AA259A">
        <w:t xml:space="preserve">ase </w:t>
      </w:r>
      <w:r w:rsidR="00AF6CBA">
        <w:t xml:space="preserve">                             </w:t>
      </w:r>
      <w:r w:rsidR="004F2546" w:rsidRPr="00AA259A">
        <w:t>015:002.004-007</w:t>
      </w:r>
      <w:r w:rsidR="00FD6A19" w:rsidRPr="00AA259A">
        <w:t>,</w:t>
      </w:r>
      <w:r w:rsidRPr="00AA259A">
        <w:t>nas reuniões de:</w:t>
      </w:r>
    </w:p>
    <w:p w:rsidR="00094B62" w:rsidRPr="0001168C" w:rsidRDefault="00094B62" w:rsidP="00094B62">
      <w:pPr>
        <w:pStyle w:val="Tpicosdaapresentao"/>
        <w:numPr>
          <w:ilvl w:val="0"/>
          <w:numId w:val="0"/>
        </w:num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5"/>
        <w:gridCol w:w="2606"/>
        <w:gridCol w:w="2607"/>
      </w:tblGrid>
      <w:tr w:rsidR="00F72C8D" w:rsidRPr="0001168C" w:rsidTr="00823463">
        <w:trPr>
          <w:trHeight w:val="476"/>
        </w:trPr>
        <w:tc>
          <w:tcPr>
            <w:tcW w:w="3175" w:type="dxa"/>
          </w:tcPr>
          <w:p w:rsidR="00EF74B9" w:rsidRPr="00AA259A" w:rsidRDefault="00AA259A" w:rsidP="00047366">
            <w:pPr>
              <w:pStyle w:val="Datadareunio"/>
            </w:pPr>
            <w:r w:rsidRPr="00AA259A">
              <w:t>27.02.2019</w:t>
            </w:r>
            <w:r w:rsidR="00EC2842" w:rsidRPr="00AA259A">
              <w:t xml:space="preserve">    </w:t>
            </w:r>
          </w:p>
        </w:tc>
        <w:tc>
          <w:tcPr>
            <w:tcW w:w="2606" w:type="dxa"/>
          </w:tcPr>
          <w:p w:rsidR="00EF74B9" w:rsidRPr="00AA259A" w:rsidRDefault="00EF74B9" w:rsidP="00047366">
            <w:pPr>
              <w:pStyle w:val="Datadareunio"/>
            </w:pPr>
          </w:p>
        </w:tc>
        <w:tc>
          <w:tcPr>
            <w:tcW w:w="2607" w:type="dxa"/>
          </w:tcPr>
          <w:p w:rsidR="00EF74B9" w:rsidRPr="00AA259A" w:rsidRDefault="00EF74B9" w:rsidP="00047366">
            <w:pPr>
              <w:pStyle w:val="Datadareunio"/>
            </w:pPr>
          </w:p>
        </w:tc>
      </w:tr>
    </w:tbl>
    <w:p w:rsidR="00094B62" w:rsidRPr="0001168C" w:rsidRDefault="00047366" w:rsidP="00094B62">
      <w:r w:rsidRPr="0001168C">
        <w:br w:type="textWrapping" w:clear="all"/>
      </w:r>
    </w:p>
    <w:p w:rsidR="00204AE3" w:rsidRPr="0001168C" w:rsidRDefault="00926D94" w:rsidP="00000904">
      <w:pPr>
        <w:pStyle w:val="Tpicosdaapresentao"/>
        <w:numPr>
          <w:ilvl w:val="0"/>
          <w:numId w:val="26"/>
        </w:numPr>
        <w:ind w:left="709"/>
      </w:pPr>
      <w:bookmarkStart w:id="1" w:name="Corpo_Paragrafo_2_Texto"/>
      <w:bookmarkStart w:id="2" w:name="Corpo_Paragrafo_3_Texto"/>
      <w:bookmarkStart w:id="3" w:name="Corpo_Paragrafo_4_Texto"/>
      <w:bookmarkStart w:id="4" w:name="Corpo_Paragrafo_5_Texto"/>
      <w:bookmarkEnd w:id="1"/>
      <w:bookmarkEnd w:id="2"/>
      <w:bookmarkEnd w:id="3"/>
      <w:bookmarkEnd w:id="4"/>
      <w:r>
        <w:t>n</w:t>
      </w:r>
      <w:r w:rsidR="00204AE3" w:rsidRPr="0001168C">
        <w:t>ão tem valor normativo;</w:t>
      </w:r>
    </w:p>
    <w:p w:rsidR="00823463" w:rsidRDefault="004A7C81" w:rsidP="00204AE3">
      <w:pPr>
        <w:pStyle w:val="Tpicosdaapresentao"/>
      </w:pPr>
      <w:r w:rsidRPr="004A7C81">
        <w:t>Aqueles que tiverem conhecimento de qualquer direito de patente devem apresentar esta informação em seus comentários, com documentação comprobatória</w:t>
      </w:r>
      <w:r w:rsidR="00823463" w:rsidRPr="00FC6F6A">
        <w:t>;</w:t>
      </w:r>
    </w:p>
    <w:p w:rsidR="00986153" w:rsidRDefault="00986153" w:rsidP="00A33FCD">
      <w:pPr>
        <w:pStyle w:val="Tpicosdaapresentao"/>
      </w:pPr>
      <w:r>
        <w:t xml:space="preserve">Analista </w:t>
      </w:r>
      <w:r w:rsidR="00B22EFB">
        <w:t>T</w:t>
      </w:r>
      <w:r>
        <w:t xml:space="preserve">écnico </w:t>
      </w:r>
      <w:r w:rsidR="00B22EFB">
        <w:t xml:space="preserve">da ABNT responsável pelo projeto </w:t>
      </w:r>
      <w:r w:rsidR="00B22EFB" w:rsidRPr="00DE278B">
        <w:t xml:space="preserve">– </w:t>
      </w:r>
      <w:r w:rsidR="00DE278B" w:rsidRPr="00DE278B">
        <w:t xml:space="preserve">Rafael </w:t>
      </w:r>
      <w:r w:rsidR="00DE278B">
        <w:t xml:space="preserve">Nicolau </w:t>
      </w:r>
      <w:r w:rsidR="00DE278B" w:rsidRPr="00DE278B">
        <w:t>Ramos</w:t>
      </w:r>
      <w:r w:rsidR="00B22EFB">
        <w:t>;</w:t>
      </w:r>
    </w:p>
    <w:p w:rsidR="003E2821" w:rsidRDefault="00C17BEB" w:rsidP="00A33FCD">
      <w:pPr>
        <w:pStyle w:val="Tpicosdaapresentao"/>
      </w:pPr>
      <w:r w:rsidRPr="00E80C6F">
        <w:t>Tomaram parte na sua elaboração</w:t>
      </w:r>
      <w:r>
        <w:t xml:space="preserve">, participando em no mínimo 30 % das reuniões realizadas sobre o Texto-Base e aptos a deliberarem na Reunião </w:t>
      </w:r>
      <w:r w:rsidR="00AF5690">
        <w:t xml:space="preserve">Especial </w:t>
      </w:r>
      <w:r>
        <w:t>de Análise da Consulta Nacional</w:t>
      </w:r>
      <w:r w:rsidRPr="00E80C6F">
        <w:t>:</w:t>
      </w:r>
    </w:p>
    <w:p w:rsidR="00094B62" w:rsidRPr="00FC41DF" w:rsidRDefault="00094B62" w:rsidP="00DC3924">
      <w:pPr>
        <w:pStyle w:val="ParticipanteRepresentante"/>
        <w:rPr>
          <w:b/>
        </w:rPr>
      </w:pPr>
      <w:r w:rsidRPr="00FC41DF">
        <w:rPr>
          <w:b/>
        </w:rPr>
        <w:t>Participante</w:t>
      </w:r>
      <w:r w:rsidRPr="00FC41DF">
        <w:rPr>
          <w:b/>
        </w:rPr>
        <w:tab/>
      </w:r>
      <w:r w:rsidRPr="00FC41DF">
        <w:rPr>
          <w:b/>
        </w:rPr>
        <w:tab/>
      </w:r>
      <w:r w:rsidRPr="00FC41DF">
        <w:rPr>
          <w:b/>
        </w:rPr>
        <w:tab/>
      </w:r>
      <w:r w:rsidRPr="00FC41DF">
        <w:rPr>
          <w:b/>
        </w:rPr>
        <w:tab/>
      </w:r>
      <w:r w:rsidRPr="00FC41DF">
        <w:rPr>
          <w:b/>
        </w:rPr>
        <w:tab/>
      </w:r>
      <w:r w:rsidRPr="00FC41DF">
        <w:rPr>
          <w:b/>
        </w:rPr>
        <w:tab/>
        <w:t xml:space="preserve">  Representante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3"/>
        <w:gridCol w:w="4933"/>
      </w:tblGrid>
      <w:tr w:rsidR="00094B62">
        <w:tc>
          <w:tcPr>
            <w:tcW w:w="2500" w:type="pct"/>
          </w:tcPr>
          <w:p w:rsidR="00094B62" w:rsidRDefault="00094B62" w:rsidP="0000025C">
            <w:pPr>
              <w:pStyle w:val="TabParticipantesAllCaps"/>
            </w:pPr>
          </w:p>
        </w:tc>
        <w:tc>
          <w:tcPr>
            <w:tcW w:w="2500" w:type="pct"/>
          </w:tcPr>
          <w:p w:rsidR="00094B62" w:rsidRDefault="00094B62" w:rsidP="00DC3924">
            <w:pPr>
              <w:pStyle w:val="TabRepresentantesNormal"/>
            </w:pPr>
          </w:p>
        </w:tc>
      </w:tr>
      <w:tr w:rsidR="0024756D" w:rsidRPr="00047366">
        <w:tc>
          <w:tcPr>
            <w:tcW w:w="2500" w:type="pct"/>
          </w:tcPr>
          <w:p w:rsidR="0024756D" w:rsidRDefault="0024756D" w:rsidP="0000025C">
            <w:pPr>
              <w:pStyle w:val="TabParticipantesAllCaps"/>
            </w:pPr>
          </w:p>
        </w:tc>
        <w:tc>
          <w:tcPr>
            <w:tcW w:w="2500" w:type="pct"/>
          </w:tcPr>
          <w:p w:rsidR="0024756D" w:rsidRPr="00047366" w:rsidRDefault="0024756D" w:rsidP="00DC3924">
            <w:pPr>
              <w:pStyle w:val="TabRepresentantesNormal"/>
            </w:pPr>
          </w:p>
        </w:tc>
      </w:tr>
      <w:tr w:rsidR="0024756D" w:rsidRPr="00047366">
        <w:tc>
          <w:tcPr>
            <w:tcW w:w="2500" w:type="pct"/>
          </w:tcPr>
          <w:p w:rsidR="0024756D" w:rsidRDefault="0024756D" w:rsidP="0000025C">
            <w:pPr>
              <w:pStyle w:val="TabParticipantesAllCaps"/>
            </w:pPr>
          </w:p>
        </w:tc>
        <w:tc>
          <w:tcPr>
            <w:tcW w:w="2500" w:type="pct"/>
          </w:tcPr>
          <w:p w:rsidR="0024756D" w:rsidRPr="00047366" w:rsidRDefault="0024756D" w:rsidP="00DC3924">
            <w:pPr>
              <w:pStyle w:val="TabRepresentantesNormal"/>
            </w:pPr>
          </w:p>
        </w:tc>
      </w:tr>
    </w:tbl>
    <w:p w:rsidR="00094B62" w:rsidRPr="00047366" w:rsidRDefault="00094B62" w:rsidP="00613465"/>
    <w:p w:rsidR="00094B62" w:rsidRPr="00047366" w:rsidRDefault="00094B62" w:rsidP="006537B4">
      <w:pPr>
        <w:pStyle w:val="Ttulo2"/>
        <w:rPr>
          <w:lang w:val="pt-BR"/>
        </w:rPr>
        <w:sectPr w:rsidR="00094B62" w:rsidRPr="00047366" w:rsidSect="00D7198A">
          <w:headerReference w:type="default" r:id="rId8"/>
          <w:footerReference w:type="default" r:id="rId9"/>
          <w:headerReference w:type="first" r:id="rId10"/>
          <w:footerReference w:type="first" r:id="rId11"/>
          <w:pgSz w:w="11907" w:h="16839" w:code="9"/>
          <w:pgMar w:top="851" w:right="907" w:bottom="663" w:left="1134" w:header="720" w:footer="607" w:gutter="0"/>
          <w:pgNumType w:start="1"/>
          <w:cols w:space="708"/>
          <w:titlePg/>
          <w:docGrid w:linePitch="360"/>
        </w:sectPr>
      </w:pPr>
    </w:p>
    <w:p w:rsidR="00EF5CA9" w:rsidRPr="00DE278B" w:rsidRDefault="00EF5CA9" w:rsidP="00EF5CA9">
      <w:pPr>
        <w:pStyle w:val="Ttulodoprojeto"/>
      </w:pPr>
      <w:bookmarkStart w:id="9" w:name="Section2_Body_Titulo_Portugues"/>
      <w:bookmarkStart w:id="10" w:name="Section2_Body_Titulo_Ingles"/>
      <w:bookmarkStart w:id="11" w:name="_Toc129425882"/>
      <w:bookmarkStart w:id="12" w:name="_Toc232225108"/>
      <w:bookmarkStart w:id="13" w:name="_Toc232567944"/>
      <w:bookmarkStart w:id="14" w:name="_Toc232567988"/>
      <w:bookmarkStart w:id="15" w:name="_Toc232662584"/>
      <w:bookmarkStart w:id="16" w:name="_Toc234979316"/>
      <w:bookmarkStart w:id="17" w:name="_Toc232592771"/>
      <w:bookmarkStart w:id="18" w:name="_Toc232592982"/>
      <w:bookmarkEnd w:id="9"/>
      <w:bookmarkEnd w:id="10"/>
      <w:r w:rsidRPr="00DE278B">
        <w:lastRenderedPageBreak/>
        <w:t>Colchão de Látex – Requisitos e m</w:t>
      </w:r>
      <w:r w:rsidR="00D0459C" w:rsidRPr="00DE278B">
        <w:t>é</w:t>
      </w:r>
      <w:r w:rsidRPr="00DE278B">
        <w:t>todos de ensaio</w:t>
      </w:r>
    </w:p>
    <w:p w:rsidR="00254995" w:rsidRPr="00DE278B" w:rsidRDefault="00D0459C" w:rsidP="00254995">
      <w:pPr>
        <w:pStyle w:val="TtulodoprojetoemIngls"/>
        <w:rPr>
          <w:lang w:val="en-US"/>
        </w:rPr>
      </w:pPr>
      <w:r w:rsidRPr="00DE278B">
        <w:rPr>
          <w:lang w:val="en-US"/>
        </w:rPr>
        <w:t>Latex mattress – Requirements and test methods</w:t>
      </w:r>
    </w:p>
    <w:p w:rsidR="00094B62" w:rsidRPr="00DE278B" w:rsidRDefault="00094B62" w:rsidP="00A55682">
      <w:pPr>
        <w:pStyle w:val="Prefcio"/>
      </w:pPr>
      <w:r w:rsidRPr="00DE278B">
        <w:t>Prefácio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:rsidR="00752CA3" w:rsidRDefault="00752CA3" w:rsidP="00752CA3">
      <w:pPr>
        <w:pStyle w:val="Pargrafo11pt"/>
      </w:pPr>
      <w:bookmarkStart w:id="19" w:name="Section2_Body_Prefacio"/>
      <w:bookmarkEnd w:id="19"/>
      <w:r>
        <w:t>A</w:t>
      </w:r>
      <w:r>
        <w:rPr>
          <w:spacing w:val="-27"/>
        </w:rPr>
        <w:t xml:space="preserve"> </w:t>
      </w:r>
      <w:r>
        <w:t>Associação</w:t>
      </w:r>
      <w:r>
        <w:rPr>
          <w:spacing w:val="-2"/>
        </w:rPr>
        <w:t xml:space="preserve"> </w:t>
      </w:r>
      <w:r>
        <w:t>Brasileira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Normas</w:t>
      </w:r>
      <w:r>
        <w:rPr>
          <w:spacing w:val="-6"/>
        </w:rPr>
        <w:t xml:space="preserve"> </w:t>
      </w:r>
      <w:r>
        <w:t>Técnicas</w:t>
      </w:r>
      <w:r>
        <w:rPr>
          <w:spacing w:val="-2"/>
        </w:rPr>
        <w:t xml:space="preserve"> </w:t>
      </w:r>
      <w:r>
        <w:t>(ABNT)</w:t>
      </w:r>
      <w:r>
        <w:rPr>
          <w:spacing w:val="-2"/>
        </w:rPr>
        <w:t xml:space="preserve"> </w:t>
      </w:r>
      <w:r>
        <w:t>é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Foro</w:t>
      </w:r>
      <w:r>
        <w:rPr>
          <w:spacing w:val="-2"/>
        </w:rPr>
        <w:t xml:space="preserve"> </w:t>
      </w:r>
      <w:r>
        <w:t>Nacional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Normalização.</w:t>
      </w:r>
      <w:r>
        <w:rPr>
          <w:spacing w:val="-1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Normas Brasileiras,</w:t>
      </w:r>
      <w:r>
        <w:rPr>
          <w:spacing w:val="-13"/>
        </w:rPr>
        <w:t xml:space="preserve"> </w:t>
      </w:r>
      <w:r>
        <w:t>cujo</w:t>
      </w:r>
      <w:r>
        <w:rPr>
          <w:spacing w:val="-13"/>
        </w:rPr>
        <w:t xml:space="preserve"> </w:t>
      </w:r>
      <w:r>
        <w:t>conteúdo</w:t>
      </w:r>
      <w:r>
        <w:rPr>
          <w:spacing w:val="-13"/>
        </w:rPr>
        <w:t xml:space="preserve"> </w:t>
      </w:r>
      <w:r>
        <w:t>é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responsabilidade</w:t>
      </w:r>
      <w:r>
        <w:rPr>
          <w:spacing w:val="-12"/>
        </w:rPr>
        <w:t xml:space="preserve"> </w:t>
      </w:r>
      <w:r>
        <w:t>dos</w:t>
      </w:r>
      <w:r>
        <w:rPr>
          <w:spacing w:val="-13"/>
        </w:rPr>
        <w:t xml:space="preserve"> </w:t>
      </w:r>
      <w:r>
        <w:t>Comitês</w:t>
      </w:r>
      <w:r>
        <w:rPr>
          <w:spacing w:val="-13"/>
        </w:rPr>
        <w:t xml:space="preserve"> </w:t>
      </w:r>
      <w:r>
        <w:t>Brasileiros</w:t>
      </w:r>
      <w:r>
        <w:rPr>
          <w:spacing w:val="-13"/>
        </w:rPr>
        <w:t xml:space="preserve"> </w:t>
      </w:r>
      <w:r>
        <w:t>(ABNT/CB),</w:t>
      </w:r>
      <w:r>
        <w:rPr>
          <w:spacing w:val="-13"/>
        </w:rPr>
        <w:t xml:space="preserve"> </w:t>
      </w:r>
      <w:r>
        <w:t>dos</w:t>
      </w:r>
      <w:r>
        <w:rPr>
          <w:spacing w:val="-13"/>
        </w:rPr>
        <w:t xml:space="preserve"> </w:t>
      </w:r>
      <w:r>
        <w:t>Organismos de Normalização Setorial (ABNT/ONS) e das Comissões de Estudo Especiais (ABNT/CEE), são elaboradas por Comissões de Estudo (CE), formadas pelas partes interessadas no tema objeto      da</w:t>
      </w:r>
      <w:r>
        <w:rPr>
          <w:spacing w:val="-2"/>
        </w:rPr>
        <w:t xml:space="preserve"> </w:t>
      </w:r>
      <w:r>
        <w:t>normalização.</w:t>
      </w:r>
    </w:p>
    <w:p w:rsidR="00752CA3" w:rsidRDefault="00752CA3" w:rsidP="00752CA3">
      <w:pPr>
        <w:pStyle w:val="Pargrafo11pt"/>
        <w:rPr>
          <w:szCs w:val="22"/>
        </w:rPr>
      </w:pPr>
      <w:r>
        <w:t>Os Documentos Técnicos ABNT são elaborados conforme as regras da ABNT Diretiva 3.</w:t>
      </w:r>
    </w:p>
    <w:p w:rsidR="00752CA3" w:rsidRDefault="00752CA3" w:rsidP="00752CA3">
      <w:pPr>
        <w:pStyle w:val="Pargrafo11pt"/>
        <w:rPr>
          <w:szCs w:val="22"/>
        </w:rPr>
      </w:pPr>
      <w:r>
        <w:rPr>
          <w:spacing w:val="4"/>
        </w:rPr>
        <w:t>AABNT</w:t>
      </w:r>
      <w:r>
        <w:rPr>
          <w:spacing w:val="-20"/>
        </w:rPr>
        <w:t xml:space="preserve"> </w:t>
      </w:r>
      <w:r>
        <w:t>chama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atenção</w:t>
      </w:r>
      <w:r>
        <w:rPr>
          <w:spacing w:val="-17"/>
        </w:rPr>
        <w:t xml:space="preserve"> </w:t>
      </w:r>
      <w:r>
        <w:t>para</w:t>
      </w:r>
      <w:r>
        <w:rPr>
          <w:spacing w:val="-16"/>
        </w:rPr>
        <w:t xml:space="preserve"> </w:t>
      </w:r>
      <w:r>
        <w:t>que,</w:t>
      </w:r>
      <w:r>
        <w:rPr>
          <w:spacing w:val="-16"/>
        </w:rPr>
        <w:t xml:space="preserve"> </w:t>
      </w:r>
      <w:r>
        <w:t>apesar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ter</w:t>
      </w:r>
      <w:r>
        <w:rPr>
          <w:spacing w:val="-15"/>
        </w:rPr>
        <w:t xml:space="preserve"> </w:t>
      </w:r>
      <w:r>
        <w:t>sido</w:t>
      </w:r>
      <w:r>
        <w:rPr>
          <w:spacing w:val="-16"/>
        </w:rPr>
        <w:t xml:space="preserve"> </w:t>
      </w:r>
      <w:r>
        <w:t>solicitada</w:t>
      </w:r>
      <w:r>
        <w:rPr>
          <w:spacing w:val="-15"/>
        </w:rPr>
        <w:t xml:space="preserve"> </w:t>
      </w:r>
      <w:r>
        <w:t>manifestação</w:t>
      </w:r>
      <w:r>
        <w:rPr>
          <w:spacing w:val="-15"/>
        </w:rPr>
        <w:t xml:space="preserve"> </w:t>
      </w:r>
      <w:r>
        <w:t>sobre</w:t>
      </w:r>
      <w:r>
        <w:rPr>
          <w:spacing w:val="-15"/>
        </w:rPr>
        <w:t xml:space="preserve"> </w:t>
      </w:r>
      <w:r>
        <w:t>eventuais</w:t>
      </w:r>
      <w:r>
        <w:rPr>
          <w:spacing w:val="-15"/>
        </w:rPr>
        <w:t xml:space="preserve"> </w:t>
      </w:r>
      <w:r>
        <w:t>direitos de patentes durante a Consulta Nacional, estes podem ocorrer e devem ser comunicados à ABNT   a qualquer momento (Lei nº 9.279, de 14 de maio de</w:t>
      </w:r>
      <w:r>
        <w:rPr>
          <w:spacing w:val="-12"/>
        </w:rPr>
        <w:t xml:space="preserve"> </w:t>
      </w:r>
      <w:r>
        <w:t>1996).</w:t>
      </w:r>
    </w:p>
    <w:p w:rsidR="00752CA3" w:rsidRDefault="00752CA3" w:rsidP="00752CA3">
      <w:pPr>
        <w:pStyle w:val="Pargrafo11pt"/>
        <w:rPr>
          <w:spacing w:val="-5"/>
          <w:szCs w:val="22"/>
        </w:rPr>
      </w:pPr>
      <w:r>
        <w:t xml:space="preserve">Os Documentos Técnicos </w:t>
      </w:r>
      <w:r>
        <w:rPr>
          <w:spacing w:val="-5"/>
        </w:rPr>
        <w:t xml:space="preserve">ABNT, </w:t>
      </w:r>
      <w:r>
        <w:t>assim como as Normas Internacionais (ISO e IEC), são voluntários e não incluem requisitos contratuais, legais ou estatutários. Os Documentos Técnicos ABNT não substituem</w:t>
      </w:r>
      <w:r>
        <w:rPr>
          <w:spacing w:val="-17"/>
        </w:rPr>
        <w:t xml:space="preserve"> </w:t>
      </w:r>
      <w:r>
        <w:t>Leis,</w:t>
      </w:r>
      <w:r>
        <w:rPr>
          <w:spacing w:val="-17"/>
        </w:rPr>
        <w:t xml:space="preserve"> </w:t>
      </w:r>
      <w:r>
        <w:t>Decretos</w:t>
      </w:r>
      <w:r>
        <w:rPr>
          <w:spacing w:val="-16"/>
        </w:rPr>
        <w:t xml:space="preserve"> </w:t>
      </w:r>
      <w:r>
        <w:t>ou</w:t>
      </w:r>
      <w:r>
        <w:rPr>
          <w:spacing w:val="-17"/>
        </w:rPr>
        <w:t xml:space="preserve"> </w:t>
      </w:r>
      <w:r>
        <w:t>Regulamentos,</w:t>
      </w:r>
      <w:r>
        <w:rPr>
          <w:spacing w:val="-16"/>
        </w:rPr>
        <w:t xml:space="preserve"> </w:t>
      </w:r>
      <w:r>
        <w:t>aos</w:t>
      </w:r>
      <w:r>
        <w:rPr>
          <w:spacing w:val="-17"/>
        </w:rPr>
        <w:t xml:space="preserve"> </w:t>
      </w:r>
      <w:r>
        <w:t>quais</w:t>
      </w:r>
      <w:r>
        <w:rPr>
          <w:spacing w:val="-16"/>
        </w:rPr>
        <w:t xml:space="preserve"> </w:t>
      </w:r>
      <w:r>
        <w:t>os</w:t>
      </w:r>
      <w:r>
        <w:rPr>
          <w:spacing w:val="-17"/>
        </w:rPr>
        <w:t xml:space="preserve"> </w:t>
      </w:r>
      <w:r>
        <w:t>usuários</w:t>
      </w:r>
      <w:r>
        <w:rPr>
          <w:spacing w:val="-16"/>
        </w:rPr>
        <w:t xml:space="preserve"> </w:t>
      </w:r>
      <w:r>
        <w:t>devem</w:t>
      </w:r>
      <w:r>
        <w:rPr>
          <w:spacing w:val="-17"/>
        </w:rPr>
        <w:t xml:space="preserve"> </w:t>
      </w:r>
      <w:r>
        <w:rPr>
          <w:spacing w:val="-3"/>
        </w:rPr>
        <w:t>atender,</w:t>
      </w:r>
      <w:r>
        <w:rPr>
          <w:spacing w:val="-16"/>
        </w:rPr>
        <w:t xml:space="preserve"> </w:t>
      </w:r>
      <w:r>
        <w:t>tendo</w:t>
      </w:r>
      <w:r>
        <w:rPr>
          <w:spacing w:val="-17"/>
        </w:rPr>
        <w:t xml:space="preserve"> </w:t>
      </w:r>
      <w:r>
        <w:t>precedência sobre qualquer Documento Técnico</w:t>
      </w:r>
      <w:r>
        <w:rPr>
          <w:spacing w:val="-18"/>
        </w:rPr>
        <w:t xml:space="preserve"> </w:t>
      </w:r>
      <w:r>
        <w:rPr>
          <w:spacing w:val="-5"/>
        </w:rPr>
        <w:t>ABNT.</w:t>
      </w:r>
    </w:p>
    <w:p w:rsidR="00752CA3" w:rsidRDefault="00752CA3" w:rsidP="00752CA3">
      <w:pPr>
        <w:pStyle w:val="Pargrafo11pt"/>
        <w:rPr>
          <w:spacing w:val="-5"/>
          <w:szCs w:val="22"/>
        </w:rPr>
      </w:pPr>
      <w:r>
        <w:t>Ressalta-se que os Documentos Técnicos ABNT podem ser objeto de citação em Regulamentos Técnicos.</w:t>
      </w:r>
      <w:r>
        <w:rPr>
          <w:spacing w:val="-9"/>
        </w:rPr>
        <w:t xml:space="preserve"> </w:t>
      </w:r>
      <w:r>
        <w:t>Nestes</w:t>
      </w:r>
      <w:r>
        <w:rPr>
          <w:spacing w:val="-8"/>
        </w:rPr>
        <w:t xml:space="preserve"> </w:t>
      </w:r>
      <w:r>
        <w:t>casos,</w:t>
      </w:r>
      <w:r>
        <w:rPr>
          <w:spacing w:val="-9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órgãos</w:t>
      </w:r>
      <w:r>
        <w:rPr>
          <w:spacing w:val="-8"/>
        </w:rPr>
        <w:t xml:space="preserve"> </w:t>
      </w:r>
      <w:r>
        <w:t>responsáveis</w:t>
      </w:r>
      <w:r>
        <w:rPr>
          <w:spacing w:val="-9"/>
        </w:rPr>
        <w:t xml:space="preserve"> </w:t>
      </w:r>
      <w:r>
        <w:t>pelos</w:t>
      </w:r>
      <w:r>
        <w:rPr>
          <w:spacing w:val="-8"/>
        </w:rPr>
        <w:t xml:space="preserve"> </w:t>
      </w:r>
      <w:r>
        <w:t>Regulamentos</w:t>
      </w:r>
      <w:r>
        <w:rPr>
          <w:spacing w:val="-12"/>
        </w:rPr>
        <w:t xml:space="preserve"> </w:t>
      </w:r>
      <w:r>
        <w:t>Técnicos</w:t>
      </w:r>
      <w:r>
        <w:rPr>
          <w:spacing w:val="-9"/>
        </w:rPr>
        <w:t xml:space="preserve"> </w:t>
      </w:r>
      <w:r>
        <w:t>podem</w:t>
      </w:r>
      <w:r>
        <w:rPr>
          <w:spacing w:val="-8"/>
        </w:rPr>
        <w:t xml:space="preserve"> </w:t>
      </w:r>
      <w:r>
        <w:t>determinar</w:t>
      </w:r>
      <w:r>
        <w:rPr>
          <w:spacing w:val="-8"/>
        </w:rPr>
        <w:t xml:space="preserve"> </w:t>
      </w:r>
      <w:r>
        <w:t>as datas para exigência dos requisitos de quaisquer Documentos Técnicos</w:t>
      </w:r>
      <w:r>
        <w:rPr>
          <w:spacing w:val="-29"/>
        </w:rPr>
        <w:t xml:space="preserve"> </w:t>
      </w:r>
      <w:r>
        <w:rPr>
          <w:spacing w:val="-5"/>
        </w:rPr>
        <w:t>ABNT.</w:t>
      </w:r>
    </w:p>
    <w:p w:rsidR="00752CA3" w:rsidRPr="006C2374" w:rsidRDefault="00752CA3" w:rsidP="00752CA3">
      <w:pPr>
        <w:pStyle w:val="Pargrafo11pt"/>
        <w:rPr>
          <w:szCs w:val="22"/>
        </w:rPr>
      </w:pPr>
      <w:r w:rsidRPr="006C2374">
        <w:t>A</w:t>
      </w:r>
      <w:r w:rsidRPr="006C2374">
        <w:rPr>
          <w:spacing w:val="-28"/>
        </w:rPr>
        <w:t xml:space="preserve"> </w:t>
      </w:r>
      <w:r w:rsidRPr="006C2374">
        <w:t>ABNT</w:t>
      </w:r>
      <w:r w:rsidRPr="006C2374">
        <w:rPr>
          <w:spacing w:val="-7"/>
        </w:rPr>
        <w:t xml:space="preserve"> </w:t>
      </w:r>
      <w:r w:rsidRPr="006C2374">
        <w:t>NBR</w:t>
      </w:r>
      <w:r w:rsidRPr="006C2374">
        <w:rPr>
          <w:spacing w:val="-4"/>
        </w:rPr>
        <w:t xml:space="preserve"> </w:t>
      </w:r>
      <w:r w:rsidRPr="006C2374">
        <w:t>XXXX</w:t>
      </w:r>
      <w:r w:rsidRPr="006C2374">
        <w:rPr>
          <w:spacing w:val="-4"/>
        </w:rPr>
        <w:t xml:space="preserve"> </w:t>
      </w:r>
      <w:r w:rsidRPr="006C2374">
        <w:t>foi</w:t>
      </w:r>
      <w:r w:rsidRPr="006C2374">
        <w:rPr>
          <w:spacing w:val="-4"/>
        </w:rPr>
        <w:t xml:space="preserve"> </w:t>
      </w:r>
      <w:r w:rsidRPr="006C2374">
        <w:t>elaborada</w:t>
      </w:r>
      <w:r w:rsidRPr="006C2374">
        <w:rPr>
          <w:spacing w:val="-4"/>
        </w:rPr>
        <w:t xml:space="preserve"> </w:t>
      </w:r>
      <w:r w:rsidRPr="006C2374">
        <w:t>no</w:t>
      </w:r>
      <w:r w:rsidRPr="006C2374">
        <w:rPr>
          <w:spacing w:val="-4"/>
        </w:rPr>
        <w:t xml:space="preserve"> </w:t>
      </w:r>
      <w:r w:rsidR="00DE278B" w:rsidRPr="006C2374">
        <w:rPr>
          <w:rFonts w:eastAsia="Calibri" w:cs="Arial"/>
          <w:noProof w:val="0"/>
          <w:szCs w:val="22"/>
          <w:lang w:eastAsia="en-US"/>
        </w:rPr>
        <w:t>Comitê Brasileiro do Mobiliário</w:t>
      </w:r>
      <w:r w:rsidRPr="006C2374">
        <w:rPr>
          <w:rFonts w:eastAsia="Calibri" w:cs="Arial"/>
          <w:noProof w:val="0"/>
          <w:szCs w:val="22"/>
          <w:lang w:eastAsia="en-US"/>
        </w:rPr>
        <w:t xml:space="preserve"> (ABNT/CB-</w:t>
      </w:r>
      <w:r w:rsidR="00DE278B" w:rsidRPr="006C2374">
        <w:rPr>
          <w:rFonts w:eastAsia="Calibri" w:cs="Arial"/>
          <w:noProof w:val="0"/>
          <w:szCs w:val="22"/>
          <w:lang w:eastAsia="en-US"/>
        </w:rPr>
        <w:t>015)</w:t>
      </w:r>
      <w:r w:rsidRPr="006C2374">
        <w:rPr>
          <w:rFonts w:eastAsia="Calibri" w:cs="Arial"/>
          <w:noProof w:val="0"/>
          <w:szCs w:val="22"/>
          <w:lang w:eastAsia="en-US"/>
        </w:rPr>
        <w:t xml:space="preserve">, pela Comissão de Estudo de </w:t>
      </w:r>
      <w:r w:rsidR="00DE278B" w:rsidRPr="006C2374">
        <w:rPr>
          <w:rFonts w:eastAsia="Calibri" w:cs="Arial"/>
          <w:noProof w:val="0"/>
          <w:szCs w:val="22"/>
          <w:lang w:eastAsia="en-US"/>
        </w:rPr>
        <w:t xml:space="preserve">Colchões </w:t>
      </w:r>
      <w:r w:rsidRPr="006C2374">
        <w:rPr>
          <w:rFonts w:eastAsia="Calibri" w:cs="Arial"/>
          <w:noProof w:val="0"/>
          <w:szCs w:val="22"/>
          <w:lang w:eastAsia="en-US"/>
        </w:rPr>
        <w:t>(CE-</w:t>
      </w:r>
      <w:r w:rsidR="00DE278B" w:rsidRPr="006C2374">
        <w:rPr>
          <w:rFonts w:eastAsia="Calibri" w:cs="Arial"/>
          <w:noProof w:val="0"/>
          <w:szCs w:val="22"/>
          <w:lang w:eastAsia="en-US"/>
        </w:rPr>
        <w:t>015</w:t>
      </w:r>
      <w:r w:rsidR="006C2374" w:rsidRPr="006C2374">
        <w:rPr>
          <w:rFonts w:eastAsia="Calibri" w:cs="Arial"/>
          <w:noProof w:val="0"/>
          <w:szCs w:val="22"/>
          <w:lang w:eastAsia="en-US"/>
        </w:rPr>
        <w:t>:002.004</w:t>
      </w:r>
      <w:r w:rsidRPr="006C2374">
        <w:rPr>
          <w:rFonts w:eastAsia="Calibri" w:cs="Arial"/>
          <w:noProof w:val="0"/>
          <w:szCs w:val="22"/>
          <w:lang w:eastAsia="en-US"/>
        </w:rPr>
        <w:t>)</w:t>
      </w:r>
      <w:r w:rsidRPr="006C2374">
        <w:t>.</w:t>
      </w:r>
      <w:r w:rsidRPr="006C2374">
        <w:rPr>
          <w:spacing w:val="-5"/>
        </w:rPr>
        <w:t xml:space="preserve"> </w:t>
      </w:r>
      <w:r w:rsidRPr="006C2374">
        <w:t>O</w:t>
      </w:r>
      <w:r w:rsidRPr="006C2374">
        <w:rPr>
          <w:spacing w:val="-5"/>
        </w:rPr>
        <w:t xml:space="preserve"> </w:t>
      </w:r>
      <w:r w:rsidRPr="006C2374">
        <w:t>Projeto</w:t>
      </w:r>
      <w:r w:rsidRPr="006C2374">
        <w:rPr>
          <w:spacing w:val="-5"/>
        </w:rPr>
        <w:t xml:space="preserve"> </w:t>
      </w:r>
      <w:r w:rsidRPr="006C2374">
        <w:t>circulou</w:t>
      </w:r>
      <w:r w:rsidRPr="006C2374">
        <w:rPr>
          <w:spacing w:val="-5"/>
        </w:rPr>
        <w:t xml:space="preserve"> </w:t>
      </w:r>
      <w:r w:rsidRPr="006C2374">
        <w:t>em</w:t>
      </w:r>
      <w:r w:rsidRPr="006C2374">
        <w:rPr>
          <w:spacing w:val="-5"/>
        </w:rPr>
        <w:t xml:space="preserve"> </w:t>
      </w:r>
      <w:r w:rsidRPr="006C2374">
        <w:t>Consulta</w:t>
      </w:r>
      <w:r w:rsidRPr="006C2374">
        <w:rPr>
          <w:spacing w:val="-5"/>
        </w:rPr>
        <w:t xml:space="preserve"> </w:t>
      </w:r>
      <w:r w:rsidRPr="006C2374">
        <w:t>Nacional conforme Edital nº XX, de XX.XX.XXXX a</w:t>
      </w:r>
      <w:r w:rsidRPr="006C2374">
        <w:rPr>
          <w:spacing w:val="-4"/>
        </w:rPr>
        <w:t xml:space="preserve"> </w:t>
      </w:r>
      <w:r w:rsidRPr="006C2374">
        <w:t>XX.XX.XXXX.</w:t>
      </w:r>
    </w:p>
    <w:p w:rsidR="00752CA3" w:rsidRDefault="00752CA3" w:rsidP="00752CA3">
      <w:pPr>
        <w:pStyle w:val="Pargrafo11pt"/>
        <w:rPr>
          <w:szCs w:val="22"/>
        </w:rPr>
      </w:pPr>
      <w:r>
        <w:t>O Escopo em inglês da ABNT NBR ISO XXXX é o seguinte:</w:t>
      </w:r>
    </w:p>
    <w:p w:rsidR="00752CA3" w:rsidRPr="004A1AD7" w:rsidRDefault="00752CA3" w:rsidP="00752CA3">
      <w:pPr>
        <w:pStyle w:val="Scopettuloitlico"/>
        <w:rPr>
          <w:lang w:val="en-US"/>
        </w:rPr>
      </w:pPr>
      <w:r w:rsidRPr="004A1AD7">
        <w:rPr>
          <w:lang w:val="en-US"/>
        </w:rPr>
        <w:t>Scope</w:t>
      </w:r>
    </w:p>
    <w:p w:rsidR="00042DE7" w:rsidRPr="00042DE7" w:rsidRDefault="00042DE7" w:rsidP="00042DE7">
      <w:pPr>
        <w:pStyle w:val="Pargrafo11ptItlico"/>
        <w:rPr>
          <w:lang w:val="en-US"/>
        </w:rPr>
      </w:pPr>
      <w:r w:rsidRPr="00042DE7">
        <w:rPr>
          <w:lang w:val="en-US"/>
        </w:rPr>
        <w:t xml:space="preserve">This Standard </w:t>
      </w:r>
      <w:r>
        <w:rPr>
          <w:lang w:val="en-US"/>
        </w:rPr>
        <w:t>establishes</w:t>
      </w:r>
      <w:r w:rsidRPr="00042DE7">
        <w:rPr>
          <w:lang w:val="en-US"/>
        </w:rPr>
        <w:t xml:space="preserve"> the requirements and test methods for latex mattresses, either partially or fully formed of latex foam, duly coated,</w:t>
      </w:r>
    </w:p>
    <w:p w:rsidR="00752CA3" w:rsidRPr="00042DE7" w:rsidRDefault="00042DE7" w:rsidP="00042DE7">
      <w:pPr>
        <w:pStyle w:val="Pargrafo11ptItlico"/>
        <w:rPr>
          <w:szCs w:val="22"/>
          <w:lang w:val="en-US"/>
        </w:rPr>
      </w:pPr>
      <w:r w:rsidRPr="00042DE7">
        <w:rPr>
          <w:lang w:val="en-US"/>
        </w:rPr>
        <w:t>This Standard does not apply to latex mattresses that have a spring structure.</w:t>
      </w:r>
    </w:p>
    <w:p w:rsidR="00367BFB" w:rsidRPr="00042DE7" w:rsidRDefault="00367BFB" w:rsidP="00367BFB">
      <w:pPr>
        <w:rPr>
          <w:lang w:val="en-US"/>
        </w:rPr>
      </w:pPr>
    </w:p>
    <w:p w:rsidR="005E02ED" w:rsidRPr="00042DE7" w:rsidRDefault="005E02ED" w:rsidP="00367BFB">
      <w:pPr>
        <w:rPr>
          <w:lang w:val="en-US"/>
        </w:rPr>
      </w:pPr>
    </w:p>
    <w:p w:rsidR="005E02ED" w:rsidRPr="00042DE7" w:rsidRDefault="005E02ED" w:rsidP="00367BFB">
      <w:pPr>
        <w:rPr>
          <w:lang w:val="en-US"/>
        </w:rPr>
      </w:pPr>
    </w:p>
    <w:p w:rsidR="005E02ED" w:rsidRPr="00042DE7" w:rsidRDefault="005E02ED" w:rsidP="00367BFB">
      <w:pPr>
        <w:rPr>
          <w:lang w:val="en-US"/>
        </w:rPr>
      </w:pPr>
    </w:p>
    <w:p w:rsidR="005E02ED" w:rsidRPr="00042DE7" w:rsidRDefault="005E02ED" w:rsidP="00367BFB">
      <w:pPr>
        <w:rPr>
          <w:lang w:val="en-US"/>
        </w:rPr>
      </w:pPr>
    </w:p>
    <w:p w:rsidR="00E87B2A" w:rsidRPr="00DE278B" w:rsidRDefault="00E87B2A" w:rsidP="00E87B2A">
      <w:pPr>
        <w:pStyle w:val="Ttulodoprojeto"/>
      </w:pPr>
      <w:r w:rsidRPr="00DE278B">
        <w:lastRenderedPageBreak/>
        <w:t>Colchão de Látex – Requisitos e métodos de ensaio</w:t>
      </w:r>
    </w:p>
    <w:p w:rsidR="00A808C0" w:rsidRPr="00AD402F" w:rsidRDefault="00094B62" w:rsidP="009824A3">
      <w:pPr>
        <w:pStyle w:val="Ttulo1"/>
        <w:rPr>
          <w:snapToGrid w:val="0"/>
          <w:lang w:val="pt-BR"/>
        </w:rPr>
      </w:pPr>
      <w:bookmarkStart w:id="20" w:name="Section2_Body_Conteudo"/>
      <w:bookmarkStart w:id="21" w:name="_Toc234979318"/>
      <w:bookmarkStart w:id="22" w:name="_Toc232592773"/>
      <w:bookmarkStart w:id="23" w:name="_Toc232592984"/>
      <w:bookmarkStart w:id="24" w:name="_Toc232567945"/>
      <w:bookmarkStart w:id="25" w:name="_Toc232567989"/>
      <w:bookmarkStart w:id="26" w:name="_Toc232662585"/>
      <w:bookmarkStart w:id="27" w:name="_Toc232224968"/>
      <w:bookmarkStart w:id="28" w:name="_Toc232225109"/>
      <w:bookmarkEnd w:id="20"/>
      <w:r w:rsidRPr="00AD402F">
        <w:rPr>
          <w:lang w:val="pt-BR"/>
        </w:rPr>
        <w:t>Escopo</w:t>
      </w:r>
      <w:bookmarkEnd w:id="21"/>
      <w:bookmarkEnd w:id="22"/>
      <w:bookmarkEnd w:id="23"/>
      <w:r w:rsidR="003E2821">
        <w:rPr>
          <w:lang w:val="pt-BR"/>
        </w:rPr>
        <w:t xml:space="preserve"> </w:t>
      </w:r>
      <w:bookmarkEnd w:id="24"/>
      <w:bookmarkEnd w:id="25"/>
      <w:bookmarkEnd w:id="26"/>
    </w:p>
    <w:p w:rsidR="00E117C9" w:rsidRDefault="00E117C9" w:rsidP="00AD402F">
      <w:pPr>
        <w:pStyle w:val="Pargrafo11pt"/>
      </w:pPr>
      <w:r w:rsidRPr="00E117C9">
        <w:t xml:space="preserve">Esta </w:t>
      </w:r>
      <w:r>
        <w:t>Norma</w:t>
      </w:r>
      <w:r w:rsidRPr="00E117C9">
        <w:t xml:space="preserve"> estabelece os requisitos e métod</w:t>
      </w:r>
      <w:r>
        <w:t>os de ensaio para colchões de lá</w:t>
      </w:r>
      <w:r w:rsidRPr="00E117C9">
        <w:t>tex, constituídos</w:t>
      </w:r>
      <w:r w:rsidR="007D46FA">
        <w:t xml:space="preserve"> por no mínimo 70% de seu volume por </w:t>
      </w:r>
      <w:r>
        <w:t>espuma lá</w:t>
      </w:r>
      <w:r w:rsidRPr="00E117C9">
        <w:t>tex</w:t>
      </w:r>
      <w:r w:rsidR="004A1AD7">
        <w:t xml:space="preserve"> </w:t>
      </w:r>
      <w:r w:rsidRPr="00E117C9">
        <w:t>, devidamente revestidos</w:t>
      </w:r>
      <w:r w:rsidR="007D46FA">
        <w:t>.</w:t>
      </w:r>
    </w:p>
    <w:p w:rsidR="00AD402F" w:rsidRPr="004359E2" w:rsidRDefault="00E117C9" w:rsidP="00AD402F">
      <w:pPr>
        <w:pStyle w:val="Pargrafo11pt"/>
        <w:rPr>
          <w:b/>
          <w:color w:val="FF0000"/>
        </w:rPr>
      </w:pPr>
      <w:r>
        <w:t>Esta Norma não se aplica</w:t>
      </w:r>
      <w:r w:rsidR="00042DE7">
        <w:t xml:space="preserve"> a</w:t>
      </w:r>
      <w:r w:rsidRPr="00E117C9">
        <w:t>os</w:t>
      </w:r>
      <w:r w:rsidR="00042DE7">
        <w:t xml:space="preserve"> colchões de látex</w:t>
      </w:r>
      <w:r w:rsidRPr="00E117C9">
        <w:t xml:space="preserve"> que possuem estrutura de molas</w:t>
      </w:r>
      <w:r w:rsidRPr="004359E2">
        <w:rPr>
          <w:b/>
          <w:color w:val="FF0000"/>
        </w:rPr>
        <w:t>.</w:t>
      </w:r>
      <w:r w:rsidR="004359E2" w:rsidRPr="004359E2">
        <w:rPr>
          <w:b/>
          <w:color w:val="FF0000"/>
        </w:rPr>
        <w:t xml:space="preserve"> (não seria melhor colocar “não se aplica a colchão com estrutura de molas com lâminas de conforto de látex?? Do jeito que está parece que vcs falam em colchão de látex com mola??? Ficou estranho isso....)</w:t>
      </w:r>
    </w:p>
    <w:p w:rsidR="00AD402F" w:rsidRDefault="00E65B69" w:rsidP="009824A3">
      <w:pPr>
        <w:pStyle w:val="Ttulo1"/>
        <w:rPr>
          <w:snapToGrid w:val="0"/>
          <w:lang w:val="pt-BR"/>
        </w:rPr>
      </w:pPr>
      <w:bookmarkStart w:id="29" w:name="_Toc234979319"/>
      <w:bookmarkStart w:id="30" w:name="_Toc232592774"/>
      <w:bookmarkStart w:id="31" w:name="_Toc232592985"/>
      <w:r>
        <w:rPr>
          <w:snapToGrid w:val="0"/>
          <w:lang w:val="pt-BR"/>
        </w:rPr>
        <w:t>Referências n</w:t>
      </w:r>
      <w:r w:rsidR="00AD402F">
        <w:rPr>
          <w:snapToGrid w:val="0"/>
          <w:lang w:val="pt-BR"/>
        </w:rPr>
        <w:t>ormativas</w:t>
      </w:r>
      <w:bookmarkEnd w:id="29"/>
      <w:bookmarkEnd w:id="30"/>
      <w:bookmarkEnd w:id="31"/>
    </w:p>
    <w:p w:rsidR="00AD402F" w:rsidRPr="00AD402F" w:rsidRDefault="00016FAA" w:rsidP="00016FAA">
      <w:pPr>
        <w:pStyle w:val="Pargrafo11pt"/>
      </w:pPr>
      <w:r>
        <w:t>Os documentos a seguir são citados no texto de tal forma que seus conteúdos, totais ou parciais, constituem requisitos para este Documento. Para referências datadas, aplicam-se somente as edições citadas. Para referências não datadas, aplicam-se as edições mais recentes do referido documento (incluindo emendas).</w:t>
      </w:r>
    </w:p>
    <w:p w:rsidR="00AD402F" w:rsidRPr="000D6EAB" w:rsidRDefault="00AD402F" w:rsidP="00AD402F">
      <w:pPr>
        <w:pStyle w:val="Pargrafo11pt"/>
        <w:rPr>
          <w:i/>
          <w:szCs w:val="18"/>
        </w:rPr>
      </w:pPr>
      <w:r w:rsidRPr="00AD402F">
        <w:rPr>
          <w:szCs w:val="18"/>
        </w:rPr>
        <w:t xml:space="preserve">ABNT NBR XXXX, </w:t>
      </w:r>
      <w:r w:rsidRPr="000D6EAB">
        <w:rPr>
          <w:i/>
          <w:szCs w:val="18"/>
        </w:rPr>
        <w:t>Título</w:t>
      </w:r>
    </w:p>
    <w:p w:rsidR="00AD402F" w:rsidRDefault="00E65B69" w:rsidP="009824A3">
      <w:pPr>
        <w:pStyle w:val="Ttulo1"/>
        <w:rPr>
          <w:snapToGrid w:val="0"/>
          <w:lang w:val="pt-BR"/>
        </w:rPr>
      </w:pPr>
      <w:bookmarkStart w:id="32" w:name="_Toc234979320"/>
      <w:bookmarkStart w:id="33" w:name="_Toc232592775"/>
      <w:bookmarkStart w:id="34" w:name="_Toc232592986"/>
      <w:r>
        <w:rPr>
          <w:snapToGrid w:val="0"/>
          <w:lang w:val="pt-BR"/>
        </w:rPr>
        <w:t>Termos e d</w:t>
      </w:r>
      <w:r w:rsidR="00AD402F">
        <w:rPr>
          <w:snapToGrid w:val="0"/>
          <w:lang w:val="pt-BR"/>
        </w:rPr>
        <w:t>efinições</w:t>
      </w:r>
      <w:bookmarkEnd w:id="32"/>
      <w:bookmarkEnd w:id="33"/>
      <w:bookmarkEnd w:id="34"/>
    </w:p>
    <w:p w:rsidR="00AD402F" w:rsidRDefault="00AD402F" w:rsidP="006F3F38">
      <w:pPr>
        <w:pStyle w:val="Pargrafo11pt"/>
      </w:pPr>
      <w:r w:rsidRPr="00886B6F">
        <w:t>Para os efeitos deste documento, aplicam-se os seguintes termos e definições.</w:t>
      </w:r>
      <w:r w:rsidR="003246F2">
        <w:t xml:space="preserve"> </w:t>
      </w:r>
    </w:p>
    <w:p w:rsidR="00E87B2A" w:rsidRPr="001267B1" w:rsidRDefault="002C08B3" w:rsidP="00E87B2A">
      <w:pPr>
        <w:pStyle w:val="definio11"/>
      </w:pPr>
      <w:r>
        <w:br/>
      </w:r>
      <w:r w:rsidR="00E87B2A" w:rsidRPr="00E87B2A">
        <w:t xml:space="preserve">colchão de </w:t>
      </w:r>
      <w:r w:rsidR="00E87B2A">
        <w:t>lá</w:t>
      </w:r>
      <w:r w:rsidR="00E87B2A" w:rsidRPr="00E87B2A">
        <w:t>tex</w:t>
      </w:r>
    </w:p>
    <w:p w:rsidR="00E87B2A" w:rsidRDefault="00E87B2A" w:rsidP="00E87B2A">
      <w:pPr>
        <w:ind w:left="-5" w:right="46"/>
      </w:pPr>
      <w:r w:rsidRPr="001267B1">
        <w:t>bem de consumo destinado ao repouso humano, constituído</w:t>
      </w:r>
      <w:r w:rsidR="007D46FA">
        <w:t xml:space="preserve"> no mínimo 70% de seu volume por</w:t>
      </w:r>
      <w:r w:rsidR="00983EFB">
        <w:t xml:space="preserve"> lâmina(s) fl</w:t>
      </w:r>
      <w:r w:rsidRPr="001267B1">
        <w:t>exível(eis) de espum</w:t>
      </w:r>
      <w:r w:rsidR="00983EFB">
        <w:t>a de lá</w:t>
      </w:r>
      <w:r w:rsidRPr="001267B1">
        <w:t>tex, devidamente revestido</w:t>
      </w:r>
      <w:r w:rsidR="007D46FA">
        <w:t>.</w:t>
      </w:r>
    </w:p>
    <w:p w:rsidR="00983EFB" w:rsidRDefault="00983EFB" w:rsidP="00D21D9B">
      <w:pPr>
        <w:pStyle w:val="definio111"/>
      </w:pPr>
    </w:p>
    <w:p w:rsidR="00D21D9B" w:rsidRPr="00D21D9B" w:rsidRDefault="00D21D9B" w:rsidP="00D21D9B">
      <w:pPr>
        <w:pStyle w:val="Pargrafo11pt"/>
        <w:spacing w:after="0"/>
        <w:rPr>
          <w:b/>
          <w:lang w:eastAsia="ja-JP"/>
        </w:rPr>
      </w:pPr>
      <w:r w:rsidRPr="00D21D9B">
        <w:rPr>
          <w:b/>
          <w:lang w:eastAsia="ja-JP"/>
        </w:rPr>
        <w:t>colchão de l</w:t>
      </w:r>
      <w:r w:rsidR="008B3EC2">
        <w:rPr>
          <w:b/>
          <w:lang w:eastAsia="ja-JP"/>
        </w:rPr>
        <w:t>átex</w:t>
      </w:r>
      <w:r w:rsidRPr="00D21D9B">
        <w:rPr>
          <w:b/>
          <w:lang w:eastAsia="ja-JP"/>
        </w:rPr>
        <w:t xml:space="preserve"> composto</w:t>
      </w:r>
    </w:p>
    <w:p w:rsidR="008B3EC2" w:rsidRDefault="008B3EC2" w:rsidP="00D43FBF">
      <w:pPr>
        <w:ind w:left="-5" w:right="46"/>
      </w:pPr>
      <w:r w:rsidRPr="008B3EC2">
        <w:t>colchão constituíd</w:t>
      </w:r>
      <w:r>
        <w:t>o por lâmina(s) de espuma(s) flexível(eis) de lá</w:t>
      </w:r>
      <w:r w:rsidRPr="008B3EC2">
        <w:t>tex, com características</w:t>
      </w:r>
      <w:r w:rsidR="007D46FA">
        <w:t xml:space="preserve"> e</w:t>
      </w:r>
      <w:r w:rsidRPr="008B3EC2">
        <w:t xml:space="preserve"> </w:t>
      </w:r>
      <w:r w:rsidR="007D46FA">
        <w:t xml:space="preserve">ou </w:t>
      </w:r>
      <w:r w:rsidRPr="008B3EC2">
        <w:t>densidade</w:t>
      </w:r>
      <w:r w:rsidR="007D46FA">
        <w:t xml:space="preserve"> </w:t>
      </w:r>
      <w:r w:rsidRPr="008B3EC2">
        <w:t>diversas</w:t>
      </w:r>
    </w:p>
    <w:p w:rsidR="008B3EC2" w:rsidRDefault="008B3EC2" w:rsidP="007D7307">
      <w:pPr>
        <w:pStyle w:val="Pargrafo11pt"/>
        <w:spacing w:after="0"/>
        <w:rPr>
          <w:b/>
          <w:lang w:eastAsia="ja-JP"/>
        </w:rPr>
      </w:pPr>
      <w:r w:rsidRPr="00D21D9B">
        <w:rPr>
          <w:b/>
          <w:lang w:eastAsia="ja-JP"/>
        </w:rPr>
        <w:t>colchão de látex</w:t>
      </w:r>
      <w:r>
        <w:rPr>
          <w:b/>
          <w:lang w:eastAsia="ja-JP"/>
        </w:rPr>
        <w:t xml:space="preserve"> simples</w:t>
      </w:r>
    </w:p>
    <w:p w:rsidR="007D7307" w:rsidRPr="001E5906" w:rsidRDefault="007D7307" w:rsidP="008B3EC2">
      <w:pPr>
        <w:pStyle w:val="Pargrafo11pt"/>
        <w:rPr>
          <w:b/>
          <w:color w:val="FF0000"/>
          <w:lang w:eastAsia="ja-JP"/>
        </w:rPr>
      </w:pPr>
      <w:r w:rsidRPr="007D7307">
        <w:rPr>
          <w:lang w:eastAsia="ja-JP"/>
        </w:rPr>
        <w:t>colchão constituído integralmente de espuma(s) de latex com característica(s) única(s)</w:t>
      </w:r>
      <w:r w:rsidR="007D46FA">
        <w:rPr>
          <w:lang w:eastAsia="ja-JP"/>
        </w:rPr>
        <w:t>.</w:t>
      </w:r>
      <w:r w:rsidR="001E5906">
        <w:rPr>
          <w:lang w:eastAsia="ja-JP"/>
        </w:rPr>
        <w:t xml:space="preserve"> </w:t>
      </w:r>
      <w:r w:rsidR="001E5906" w:rsidRPr="001E5906">
        <w:rPr>
          <w:b/>
          <w:color w:val="FF0000"/>
          <w:lang w:eastAsia="ja-JP"/>
        </w:rPr>
        <w:t xml:space="preserve">(o que seria característica única??, de uma densidade única? De </w:t>
      </w:r>
      <w:r w:rsidR="001E5906">
        <w:rPr>
          <w:b/>
          <w:color w:val="FF0000"/>
          <w:lang w:eastAsia="ja-JP"/>
        </w:rPr>
        <w:t>um</w:t>
      </w:r>
      <w:r w:rsidR="001E5906" w:rsidRPr="001E5906">
        <w:rPr>
          <w:b/>
          <w:color w:val="FF0000"/>
          <w:lang w:eastAsia="ja-JP"/>
        </w:rPr>
        <w:t xml:space="preserve"> tipo de látex?)</w:t>
      </w:r>
    </w:p>
    <w:p w:rsidR="007D7307" w:rsidRDefault="007D7307" w:rsidP="007D7307">
      <w:pPr>
        <w:pStyle w:val="definio111"/>
      </w:pPr>
    </w:p>
    <w:p w:rsidR="007D7307" w:rsidRDefault="007D7307" w:rsidP="007D7307">
      <w:pPr>
        <w:pStyle w:val="Pargrafo11pt"/>
        <w:spacing w:after="0"/>
        <w:rPr>
          <w:b/>
          <w:lang w:eastAsia="ja-JP"/>
        </w:rPr>
      </w:pPr>
      <w:r w:rsidRPr="00D21D9B">
        <w:rPr>
          <w:b/>
          <w:lang w:eastAsia="ja-JP"/>
        </w:rPr>
        <w:t>colchão de látex</w:t>
      </w:r>
      <w:r>
        <w:rPr>
          <w:b/>
          <w:lang w:eastAsia="ja-JP"/>
        </w:rPr>
        <w:t xml:space="preserve"> misto</w:t>
      </w:r>
    </w:p>
    <w:p w:rsidR="007D7307" w:rsidRPr="00835650" w:rsidRDefault="007D7307" w:rsidP="007D7307">
      <w:pPr>
        <w:pStyle w:val="Pargrafo11pt"/>
        <w:rPr>
          <w:color w:val="000000" w:themeColor="text1"/>
          <w:lang w:eastAsia="ja-JP"/>
        </w:rPr>
      </w:pPr>
      <w:r>
        <w:rPr>
          <w:lang w:eastAsia="ja-JP"/>
        </w:rPr>
        <w:t>c</w:t>
      </w:r>
      <w:r w:rsidRPr="007D7307">
        <w:rPr>
          <w:lang w:eastAsia="ja-JP"/>
        </w:rPr>
        <w:t>ol</w:t>
      </w:r>
      <w:r>
        <w:rPr>
          <w:lang w:eastAsia="ja-JP"/>
        </w:rPr>
        <w:t>chão constituido</w:t>
      </w:r>
      <w:r w:rsidR="00734FC1">
        <w:rPr>
          <w:lang w:eastAsia="ja-JP"/>
        </w:rPr>
        <w:t>,</w:t>
      </w:r>
      <w:r>
        <w:rPr>
          <w:lang w:eastAsia="ja-JP"/>
        </w:rPr>
        <w:t xml:space="preserve"> </w:t>
      </w:r>
      <w:r w:rsidR="00734FC1">
        <w:rPr>
          <w:lang w:eastAsia="ja-JP"/>
        </w:rPr>
        <w:t>por</w:t>
      </w:r>
      <w:r w:rsidR="00746F6B">
        <w:rPr>
          <w:lang w:eastAsia="ja-JP"/>
        </w:rPr>
        <w:t xml:space="preserve"> pelo menos 70% </w:t>
      </w:r>
      <w:r w:rsidR="00734FC1">
        <w:rPr>
          <w:lang w:eastAsia="ja-JP"/>
        </w:rPr>
        <w:t xml:space="preserve">de </w:t>
      </w:r>
      <w:r w:rsidR="00746F6B" w:rsidRPr="007D7307">
        <w:rPr>
          <w:lang w:eastAsia="ja-JP"/>
        </w:rPr>
        <w:t>seu volume</w:t>
      </w:r>
      <w:r w:rsidR="00734FC1">
        <w:rPr>
          <w:lang w:eastAsia="ja-JP"/>
        </w:rPr>
        <w:t>,</w:t>
      </w:r>
      <w:r w:rsidR="00746F6B">
        <w:rPr>
          <w:lang w:eastAsia="ja-JP"/>
        </w:rPr>
        <w:t xml:space="preserve"> </w:t>
      </w:r>
      <w:r>
        <w:rPr>
          <w:lang w:eastAsia="ja-JP"/>
        </w:rPr>
        <w:t>de espuma de lá</w:t>
      </w:r>
      <w:r w:rsidRPr="007D7307">
        <w:rPr>
          <w:lang w:eastAsia="ja-JP"/>
        </w:rPr>
        <w:t>tex</w:t>
      </w:r>
      <w:r w:rsidR="00835650">
        <w:rPr>
          <w:lang w:eastAsia="ja-JP"/>
        </w:rPr>
        <w:t>.</w:t>
      </w:r>
    </w:p>
    <w:p w:rsidR="00983EFB" w:rsidRPr="00835650" w:rsidRDefault="00983EFB" w:rsidP="00983EFB">
      <w:pPr>
        <w:pStyle w:val="definio11"/>
        <w:rPr>
          <w:color w:val="000000" w:themeColor="text1"/>
        </w:rPr>
      </w:pPr>
    </w:p>
    <w:p w:rsidR="00983EFB" w:rsidRDefault="00983EFB" w:rsidP="00983EFB">
      <w:pPr>
        <w:pStyle w:val="definio11"/>
        <w:numPr>
          <w:ilvl w:val="0"/>
          <w:numId w:val="0"/>
        </w:numPr>
      </w:pPr>
      <w:r>
        <w:t>colchão tradicional</w:t>
      </w:r>
      <w:r w:rsidR="001E5906">
        <w:t xml:space="preserve"> </w:t>
      </w:r>
      <w:r w:rsidR="001E5906" w:rsidRPr="001E5906">
        <w:rPr>
          <w:color w:val="FF0000"/>
        </w:rPr>
        <w:t>(não está claro isso</w:t>
      </w:r>
      <w:proofErr w:type="gramStart"/>
      <w:r w:rsidR="001E5906" w:rsidRPr="001E5906">
        <w:rPr>
          <w:color w:val="FF0000"/>
        </w:rPr>
        <w:t>....o</w:t>
      </w:r>
      <w:proofErr w:type="gramEnd"/>
      <w:r w:rsidR="001E5906" w:rsidRPr="001E5906">
        <w:rPr>
          <w:color w:val="FF0000"/>
        </w:rPr>
        <w:t xml:space="preserve"> que seria colchão tradicional? Já não está no item 3.1?)</w:t>
      </w:r>
    </w:p>
    <w:p w:rsidR="00983EFB" w:rsidRDefault="00983EFB" w:rsidP="00983EFB">
      <w:pPr>
        <w:ind w:left="-5" w:right="46"/>
        <w:rPr>
          <w:noProof/>
          <w:sz w:val="22"/>
          <w:lang w:eastAsia="ja-JP"/>
        </w:rPr>
      </w:pPr>
      <w:r w:rsidRPr="00734FC1">
        <w:rPr>
          <w:noProof/>
          <w:sz w:val="22"/>
          <w:lang w:eastAsia="ja-JP"/>
        </w:rPr>
        <w:t>colchão de espuma flexível de látex, destinado ao uso em cama ou box, de solteiro ou casal</w:t>
      </w:r>
    </w:p>
    <w:p w:rsidR="00983EFB" w:rsidRDefault="00983EFB" w:rsidP="00734FC1">
      <w:pPr>
        <w:pStyle w:val="definio11"/>
      </w:pPr>
    </w:p>
    <w:p w:rsidR="00983EFB" w:rsidRDefault="00D43FBF" w:rsidP="00B115F3">
      <w:pPr>
        <w:spacing w:after="0"/>
        <w:ind w:left="-6" w:right="45"/>
        <w:rPr>
          <w:b/>
          <w:bCs/>
          <w:sz w:val="22"/>
          <w:szCs w:val="26"/>
          <w:lang w:eastAsia="ja-JP"/>
        </w:rPr>
      </w:pPr>
      <w:r>
        <w:rPr>
          <w:b/>
          <w:bCs/>
          <w:sz w:val="22"/>
          <w:szCs w:val="26"/>
          <w:lang w:eastAsia="ja-JP"/>
        </w:rPr>
        <w:t xml:space="preserve">Composição química do </w:t>
      </w:r>
      <w:proofErr w:type="spellStart"/>
      <w:r>
        <w:rPr>
          <w:b/>
          <w:bCs/>
          <w:sz w:val="22"/>
          <w:szCs w:val="26"/>
          <w:lang w:eastAsia="ja-JP"/>
        </w:rPr>
        <w:t>latéx</w:t>
      </w:r>
      <w:proofErr w:type="spellEnd"/>
    </w:p>
    <w:p w:rsidR="00D43FBF" w:rsidRDefault="00D43FBF" w:rsidP="00B115F3">
      <w:pPr>
        <w:spacing w:after="0"/>
        <w:ind w:left="-6" w:right="45"/>
        <w:rPr>
          <w:b/>
          <w:bCs/>
          <w:sz w:val="22"/>
          <w:szCs w:val="26"/>
          <w:lang w:eastAsia="ja-JP"/>
        </w:rPr>
      </w:pPr>
    </w:p>
    <w:p w:rsidR="00B115F3" w:rsidRDefault="00B115F3" w:rsidP="00B115F3">
      <w:pPr>
        <w:pStyle w:val="definio111"/>
      </w:pPr>
    </w:p>
    <w:p w:rsidR="00983EFB" w:rsidRDefault="00B115F3" w:rsidP="00B115F3">
      <w:pPr>
        <w:spacing w:after="0"/>
        <w:rPr>
          <w:b/>
          <w:sz w:val="22"/>
        </w:rPr>
      </w:pPr>
      <w:r w:rsidRPr="00B115F3">
        <w:rPr>
          <w:b/>
          <w:sz w:val="22"/>
        </w:rPr>
        <w:t>látex n</w:t>
      </w:r>
      <w:r w:rsidR="00983EFB" w:rsidRPr="00B115F3">
        <w:rPr>
          <w:b/>
          <w:sz w:val="22"/>
        </w:rPr>
        <w:t xml:space="preserve">atural </w:t>
      </w:r>
    </w:p>
    <w:p w:rsidR="001E5906" w:rsidRPr="00C36F35" w:rsidRDefault="001E5906" w:rsidP="00B115F3">
      <w:pPr>
        <w:spacing w:after="0"/>
        <w:rPr>
          <w:b/>
          <w:color w:val="FF0000"/>
          <w:sz w:val="22"/>
        </w:rPr>
      </w:pPr>
      <w:r w:rsidRPr="00C36F35">
        <w:rPr>
          <w:b/>
          <w:color w:val="FF0000"/>
          <w:sz w:val="22"/>
        </w:rPr>
        <w:t>definição de látex natural: látex proveniente da extração da seiva da árvore “</w:t>
      </w:r>
      <w:proofErr w:type="spellStart"/>
      <w:r w:rsidRPr="00C36F35">
        <w:rPr>
          <w:b/>
          <w:color w:val="FF0000"/>
          <w:sz w:val="22"/>
        </w:rPr>
        <w:t>hevea</w:t>
      </w:r>
      <w:proofErr w:type="spellEnd"/>
      <w:r w:rsidRPr="00C36F35">
        <w:rPr>
          <w:b/>
          <w:color w:val="FF0000"/>
          <w:sz w:val="22"/>
        </w:rPr>
        <w:t xml:space="preserve"> brasiliensis”</w:t>
      </w:r>
    </w:p>
    <w:p w:rsidR="00B115F3" w:rsidRDefault="00B115F3" w:rsidP="00B115F3">
      <w:pPr>
        <w:spacing w:after="0"/>
        <w:rPr>
          <w:b/>
          <w:sz w:val="22"/>
        </w:rPr>
      </w:pPr>
    </w:p>
    <w:p w:rsidR="00B115F3" w:rsidRDefault="00B115F3" w:rsidP="00B115F3">
      <w:pPr>
        <w:spacing w:after="0"/>
        <w:rPr>
          <w:b/>
          <w:sz w:val="22"/>
        </w:rPr>
      </w:pPr>
    </w:p>
    <w:p w:rsidR="00B115F3" w:rsidRDefault="00B115F3" w:rsidP="00B115F3">
      <w:pPr>
        <w:pStyle w:val="definio111"/>
      </w:pPr>
    </w:p>
    <w:p w:rsidR="00B115F3" w:rsidRDefault="00B115F3" w:rsidP="00B115F3">
      <w:pPr>
        <w:pStyle w:val="definio111"/>
        <w:numPr>
          <w:ilvl w:val="0"/>
          <w:numId w:val="0"/>
        </w:numPr>
      </w:pPr>
      <w:r>
        <w:t>látex sinté</w:t>
      </w:r>
      <w:r w:rsidR="00983EFB">
        <w:t>tico</w:t>
      </w:r>
    </w:p>
    <w:p w:rsidR="005A714C" w:rsidRPr="00C36F35" w:rsidRDefault="00B115F3" w:rsidP="00B115F3">
      <w:pPr>
        <w:pStyle w:val="definio111"/>
        <w:numPr>
          <w:ilvl w:val="0"/>
          <w:numId w:val="0"/>
        </w:numPr>
        <w:rPr>
          <w:color w:val="FF0000"/>
        </w:rPr>
      </w:pPr>
      <w:r w:rsidRPr="00C36F35">
        <w:rPr>
          <w:color w:val="FF0000"/>
        </w:rPr>
        <w:t>látex proveniente d</w:t>
      </w:r>
      <w:r w:rsidR="00DD3D5F" w:rsidRPr="00C36F35">
        <w:rPr>
          <w:color w:val="FF0000"/>
        </w:rPr>
        <w:t>a reação química entre os monômeros</w:t>
      </w:r>
      <w:r w:rsidR="005A714C" w:rsidRPr="00C36F35">
        <w:rPr>
          <w:color w:val="FF0000"/>
        </w:rPr>
        <w:t xml:space="preserve"> </w:t>
      </w:r>
      <w:proofErr w:type="spellStart"/>
      <w:r w:rsidR="005A714C" w:rsidRPr="00C36F35">
        <w:rPr>
          <w:color w:val="FF0000"/>
        </w:rPr>
        <w:t>butadieno</w:t>
      </w:r>
      <w:proofErr w:type="spellEnd"/>
      <w:r w:rsidR="005A714C" w:rsidRPr="00C36F35">
        <w:rPr>
          <w:color w:val="FF0000"/>
        </w:rPr>
        <w:t xml:space="preserve"> </w:t>
      </w:r>
      <w:r w:rsidR="00DD3D5F" w:rsidRPr="00C36F35">
        <w:rPr>
          <w:color w:val="FF0000"/>
        </w:rPr>
        <w:t xml:space="preserve">e </w:t>
      </w:r>
      <w:r w:rsidR="005A714C" w:rsidRPr="00C36F35">
        <w:rPr>
          <w:color w:val="FF0000"/>
        </w:rPr>
        <w:t>estireno (SBR)</w:t>
      </w:r>
      <w:r w:rsidR="00D43FBF" w:rsidRPr="00C36F35">
        <w:rPr>
          <w:color w:val="FF0000"/>
        </w:rPr>
        <w:t xml:space="preserve"> </w:t>
      </w:r>
    </w:p>
    <w:p w:rsidR="00DD3D5F" w:rsidRPr="00DD3D5F" w:rsidRDefault="00DD3D5F" w:rsidP="00DD3D5F">
      <w:pPr>
        <w:pStyle w:val="Pargrafo11pt"/>
        <w:rPr>
          <w:lang w:eastAsia="ja-JP"/>
        </w:rPr>
      </w:pPr>
    </w:p>
    <w:p w:rsidR="00D43FBF" w:rsidRPr="00DD3D5F" w:rsidRDefault="00D43FBF" w:rsidP="00D43FBF">
      <w:pPr>
        <w:pStyle w:val="Ttulo2Seo11comttulo"/>
        <w:rPr>
          <w:color w:val="FF0000"/>
        </w:rPr>
      </w:pPr>
      <w:r w:rsidRPr="00D43FBF">
        <w:t>PROCESSO PRODUTIVO DO LÁTEX</w:t>
      </w:r>
      <w:r w:rsidR="00DD3D5F">
        <w:t xml:space="preserve"> –</w:t>
      </w:r>
      <w:r w:rsidR="008F7DC9">
        <w:t xml:space="preserve"> </w:t>
      </w:r>
      <w:r w:rsidR="00DD3D5F">
        <w:rPr>
          <w:color w:val="FF0000"/>
        </w:rPr>
        <w:t>se querem colocar na norma</w:t>
      </w:r>
      <w:r w:rsidR="008F7DC9">
        <w:rPr>
          <w:color w:val="FF0000"/>
        </w:rPr>
        <w:t xml:space="preserve"> achamos fundamental</w:t>
      </w:r>
      <w:r w:rsidR="00DD3D5F">
        <w:rPr>
          <w:color w:val="FF0000"/>
        </w:rPr>
        <w:t xml:space="preserve"> detalhar </w:t>
      </w:r>
      <w:r w:rsidR="008F7DC9">
        <w:rPr>
          <w:color w:val="FF0000"/>
        </w:rPr>
        <w:t xml:space="preserve">cada processo </w:t>
      </w:r>
      <w:r w:rsidR="00DD3D5F">
        <w:rPr>
          <w:color w:val="FF0000"/>
        </w:rPr>
        <w:t>para que seja de conhecimento de todos....</w:t>
      </w:r>
    </w:p>
    <w:p w:rsidR="00D43FBF" w:rsidRDefault="00D43FBF" w:rsidP="00D43FBF">
      <w:pPr>
        <w:pStyle w:val="Ttulo3"/>
      </w:pPr>
      <w:r>
        <w:t xml:space="preserve">DUNLOP </w:t>
      </w:r>
    </w:p>
    <w:p w:rsidR="00D43FBF" w:rsidRDefault="00D43FBF" w:rsidP="00D43FBF">
      <w:pPr>
        <w:pStyle w:val="Ttulo3"/>
      </w:pPr>
      <w:r>
        <w:t>TALALAY</w:t>
      </w:r>
    </w:p>
    <w:p w:rsidR="00D43FBF" w:rsidRDefault="00D43FBF" w:rsidP="00D43FBF">
      <w:pPr>
        <w:pStyle w:val="Ttulo3"/>
      </w:pPr>
      <w:r>
        <w:t>PULSE</w:t>
      </w:r>
    </w:p>
    <w:p w:rsidR="00D43FBF" w:rsidRPr="00D43FBF" w:rsidRDefault="00D43FBF" w:rsidP="00D43FBF">
      <w:pPr>
        <w:pStyle w:val="Ttulo2Seo11comttulo"/>
        <w:numPr>
          <w:ilvl w:val="0"/>
          <w:numId w:val="0"/>
        </w:numPr>
      </w:pPr>
      <w:r>
        <w:t>3.4.4 OUTROS</w:t>
      </w:r>
    </w:p>
    <w:p w:rsidR="005A714C" w:rsidRDefault="005A714C" w:rsidP="00B115F3">
      <w:pPr>
        <w:pStyle w:val="definio111"/>
        <w:numPr>
          <w:ilvl w:val="0"/>
          <w:numId w:val="0"/>
        </w:numPr>
        <w:rPr>
          <w:b w:val="0"/>
        </w:rPr>
      </w:pPr>
    </w:p>
    <w:p w:rsidR="005A714C" w:rsidRDefault="005A714C" w:rsidP="005A714C">
      <w:pPr>
        <w:pStyle w:val="definio111"/>
      </w:pPr>
    </w:p>
    <w:p w:rsidR="005A714C" w:rsidRDefault="005A714C" w:rsidP="005A714C">
      <w:pPr>
        <w:pStyle w:val="definio111"/>
        <w:numPr>
          <w:ilvl w:val="0"/>
          <w:numId w:val="0"/>
        </w:numPr>
      </w:pPr>
      <w:r>
        <w:t>lá</w:t>
      </w:r>
      <w:r w:rsidR="00983EFB">
        <w:t>tex combinado</w:t>
      </w:r>
    </w:p>
    <w:p w:rsidR="00AE3702" w:rsidRDefault="00983EFB" w:rsidP="005A714C">
      <w:pPr>
        <w:pStyle w:val="definio111"/>
        <w:numPr>
          <w:ilvl w:val="0"/>
          <w:numId w:val="0"/>
        </w:numPr>
        <w:rPr>
          <w:b w:val="0"/>
        </w:rPr>
      </w:pPr>
      <w:r w:rsidRPr="005A714C">
        <w:rPr>
          <w:b w:val="0"/>
        </w:rPr>
        <w:t>mistura de</w:t>
      </w:r>
      <w:r w:rsidR="005A714C">
        <w:rPr>
          <w:b w:val="0"/>
        </w:rPr>
        <w:t xml:space="preserve"> látex natural e lá</w:t>
      </w:r>
      <w:r w:rsidRPr="005A714C">
        <w:rPr>
          <w:b w:val="0"/>
        </w:rPr>
        <w:t xml:space="preserve">tex </w:t>
      </w:r>
      <w:r w:rsidR="00AE3702">
        <w:rPr>
          <w:b w:val="0"/>
        </w:rPr>
        <w:t>sintético</w:t>
      </w:r>
    </w:p>
    <w:p w:rsidR="00AE3702" w:rsidRDefault="00AE3702" w:rsidP="005A714C">
      <w:pPr>
        <w:pStyle w:val="definio111"/>
        <w:numPr>
          <w:ilvl w:val="0"/>
          <w:numId w:val="0"/>
        </w:numPr>
        <w:rPr>
          <w:b w:val="0"/>
        </w:rPr>
      </w:pPr>
    </w:p>
    <w:p w:rsidR="00983EFB" w:rsidRPr="00553255" w:rsidRDefault="00AE3702" w:rsidP="005A714C">
      <w:pPr>
        <w:pStyle w:val="definio111"/>
        <w:numPr>
          <w:ilvl w:val="0"/>
          <w:numId w:val="0"/>
        </w:numPr>
        <w:rPr>
          <w:b w:val="0"/>
          <w:sz w:val="20"/>
        </w:rPr>
      </w:pPr>
      <w:r w:rsidRPr="00553255">
        <w:rPr>
          <w:b w:val="0"/>
          <w:sz w:val="20"/>
        </w:rPr>
        <w:t xml:space="preserve">NOTA A mistura do látex combinado é </w:t>
      </w:r>
      <w:r w:rsidR="00983EFB" w:rsidRPr="00553255">
        <w:rPr>
          <w:b w:val="0"/>
          <w:sz w:val="20"/>
        </w:rPr>
        <w:t>expressa</w:t>
      </w:r>
      <w:r w:rsidR="00E14CB6">
        <w:rPr>
          <w:b w:val="0"/>
          <w:sz w:val="20"/>
        </w:rPr>
        <w:t xml:space="preserve"> em etiqueta</w:t>
      </w:r>
      <w:r w:rsidR="00983EFB" w:rsidRPr="00553255">
        <w:rPr>
          <w:b w:val="0"/>
          <w:sz w:val="20"/>
        </w:rPr>
        <w:t xml:space="preserve"> em par</w:t>
      </w:r>
      <w:r w:rsidRPr="00553255">
        <w:rPr>
          <w:b w:val="0"/>
          <w:sz w:val="20"/>
        </w:rPr>
        <w:t>tes onde a primeira parte é o lá</w:t>
      </w:r>
      <w:r w:rsidR="00983EFB" w:rsidRPr="00553255">
        <w:rPr>
          <w:b w:val="0"/>
          <w:sz w:val="20"/>
        </w:rPr>
        <w:t xml:space="preserve">tex natural e a segunda o </w:t>
      </w:r>
      <w:r w:rsidRPr="00553255">
        <w:rPr>
          <w:b w:val="0"/>
          <w:sz w:val="20"/>
        </w:rPr>
        <w:t>látex sintético (natural/</w:t>
      </w:r>
      <w:r w:rsidR="00983EFB" w:rsidRPr="00553255">
        <w:rPr>
          <w:b w:val="0"/>
          <w:sz w:val="20"/>
        </w:rPr>
        <w:t>sintético)</w:t>
      </w:r>
      <w:r w:rsidR="00DD3D5F">
        <w:rPr>
          <w:b w:val="0"/>
          <w:sz w:val="20"/>
        </w:rPr>
        <w:t>, desde que que o teor de cinza não ultrapasse o limite máximo estabelecido</w:t>
      </w:r>
    </w:p>
    <w:p w:rsidR="00983EFB" w:rsidRDefault="00983EFB" w:rsidP="00983EFB">
      <w:pPr>
        <w:ind w:left="-5" w:right="46"/>
      </w:pPr>
    </w:p>
    <w:p w:rsidR="00553255" w:rsidRDefault="00553255" w:rsidP="00553255">
      <w:pPr>
        <w:pStyle w:val="definio11"/>
      </w:pPr>
    </w:p>
    <w:p w:rsidR="00983EFB" w:rsidRDefault="00983EFB" w:rsidP="00553255">
      <w:pPr>
        <w:pStyle w:val="definio11"/>
        <w:numPr>
          <w:ilvl w:val="0"/>
          <w:numId w:val="0"/>
        </w:numPr>
      </w:pPr>
      <w:r>
        <w:t>densidade nominal (</w:t>
      </w:r>
      <w:r w:rsidRPr="00553255">
        <w:rPr>
          <w:i/>
        </w:rPr>
        <w:t>D</w:t>
      </w:r>
      <w:r>
        <w:t>)</w:t>
      </w:r>
    </w:p>
    <w:p w:rsidR="00553255" w:rsidRDefault="00983EFB" w:rsidP="00553255">
      <w:pPr>
        <w:ind w:left="-5" w:right="46"/>
        <w:rPr>
          <w:sz w:val="22"/>
        </w:rPr>
      </w:pPr>
      <w:r w:rsidRPr="00553255">
        <w:rPr>
          <w:sz w:val="22"/>
        </w:rPr>
        <w:t>valor numérico que i</w:t>
      </w:r>
      <w:r w:rsidR="00553255">
        <w:rPr>
          <w:sz w:val="22"/>
        </w:rPr>
        <w:t>ndica a densidade de referência</w:t>
      </w:r>
    </w:p>
    <w:p w:rsidR="00983EFB" w:rsidRPr="00553255" w:rsidRDefault="00553255" w:rsidP="00553255">
      <w:pPr>
        <w:ind w:left="-5" w:right="46"/>
      </w:pPr>
      <w:r w:rsidRPr="00553255">
        <w:t>NOTA A densidade nominal é expressa</w:t>
      </w:r>
      <w:r w:rsidR="00983EFB" w:rsidRPr="00553255">
        <w:t xml:space="preserve"> em quilogramas por metro cúbico</w:t>
      </w:r>
      <w:r w:rsidRPr="00553255">
        <w:t xml:space="preserve"> (kg/m</w:t>
      </w:r>
      <w:r w:rsidRPr="00553255">
        <w:rPr>
          <w:vertAlign w:val="superscript"/>
        </w:rPr>
        <w:t>3</w:t>
      </w:r>
      <w:r w:rsidRPr="00553255">
        <w:t>).</w:t>
      </w:r>
    </w:p>
    <w:p w:rsidR="00E76FA5" w:rsidRDefault="00E76FA5" w:rsidP="00E76FA5">
      <w:pPr>
        <w:pStyle w:val="definio11"/>
      </w:pPr>
    </w:p>
    <w:p w:rsidR="00983EFB" w:rsidRDefault="00983EFB" w:rsidP="00E76FA5">
      <w:pPr>
        <w:pStyle w:val="definio11"/>
        <w:numPr>
          <w:ilvl w:val="0"/>
          <w:numId w:val="0"/>
        </w:numPr>
      </w:pPr>
      <w:r>
        <w:t>densidade real (</w:t>
      </w:r>
      <w:proofErr w:type="spellStart"/>
      <w:r w:rsidRPr="00E76FA5">
        <w:rPr>
          <w:i/>
        </w:rPr>
        <w:t>D</w:t>
      </w:r>
      <w:r w:rsidRPr="00E76FA5">
        <w:rPr>
          <w:vertAlign w:val="subscript"/>
        </w:rPr>
        <w:t>r</w:t>
      </w:r>
      <w:proofErr w:type="spellEnd"/>
      <w:r>
        <w:t>)</w:t>
      </w:r>
    </w:p>
    <w:p w:rsidR="00E76FA5" w:rsidRPr="00553255" w:rsidRDefault="00983EFB" w:rsidP="00E14CB6">
      <w:pPr>
        <w:ind w:right="46"/>
      </w:pPr>
      <w:r w:rsidRPr="00E76FA5">
        <w:rPr>
          <w:sz w:val="22"/>
        </w:rPr>
        <w:t>valor numérico ob</w:t>
      </w:r>
      <w:r w:rsidR="00E76FA5">
        <w:rPr>
          <w:sz w:val="22"/>
        </w:rPr>
        <w:t>tido por metodologia de ensaio</w:t>
      </w:r>
      <w:r w:rsidR="00DD3D5F">
        <w:rPr>
          <w:sz w:val="22"/>
        </w:rPr>
        <w:t xml:space="preserve"> </w:t>
      </w:r>
      <w:r w:rsidR="00DD3D5F" w:rsidRPr="00DD3D5F">
        <w:rPr>
          <w:color w:val="FF0000"/>
          <w:sz w:val="22"/>
        </w:rPr>
        <w:t>(qual metodologia?)</w:t>
      </w:r>
      <w:r w:rsidR="00E14CB6" w:rsidRPr="00DD3D5F">
        <w:rPr>
          <w:color w:val="FF0000"/>
          <w:sz w:val="22"/>
        </w:rPr>
        <w:t>,</w:t>
      </w:r>
      <w:r w:rsidR="00E76FA5" w:rsidRPr="00DD3D5F">
        <w:rPr>
          <w:color w:val="FF0000"/>
        </w:rPr>
        <w:t xml:space="preserve"> </w:t>
      </w:r>
      <w:r w:rsidR="00E76FA5" w:rsidRPr="00553255">
        <w:t>express</w:t>
      </w:r>
      <w:r w:rsidR="00E14CB6">
        <w:t>o</w:t>
      </w:r>
      <w:r w:rsidR="00E76FA5" w:rsidRPr="00553255">
        <w:t xml:space="preserve"> em quilogramas por metro cúbico (kg/m</w:t>
      </w:r>
      <w:r w:rsidR="00E76FA5" w:rsidRPr="00553255">
        <w:rPr>
          <w:vertAlign w:val="superscript"/>
        </w:rPr>
        <w:t>3</w:t>
      </w:r>
      <w:r w:rsidR="00E76FA5" w:rsidRPr="00553255">
        <w:t>).</w:t>
      </w:r>
    </w:p>
    <w:p w:rsidR="008841AD" w:rsidRDefault="008841AD" w:rsidP="008841AD">
      <w:pPr>
        <w:pStyle w:val="Ttulo1"/>
      </w:pPr>
      <w:proofErr w:type="spellStart"/>
      <w:r>
        <w:t>Requisitos</w:t>
      </w:r>
      <w:proofErr w:type="spellEnd"/>
    </w:p>
    <w:p w:rsidR="008841AD" w:rsidRDefault="008841AD" w:rsidP="008841AD">
      <w:pPr>
        <w:pStyle w:val="Ttulo2Seo11comttulo"/>
      </w:pPr>
      <w:r>
        <w:t xml:space="preserve">Dimensões </w:t>
      </w:r>
    </w:p>
    <w:p w:rsidR="008841AD" w:rsidRPr="008841AD" w:rsidRDefault="008841AD" w:rsidP="008841AD">
      <w:pPr>
        <w:pStyle w:val="Ttulo3Seo111semttulo"/>
        <w:rPr>
          <w:lang w:val="pt-BR"/>
        </w:rPr>
      </w:pPr>
      <w:r w:rsidRPr="008841AD">
        <w:rPr>
          <w:lang w:val="pt-BR"/>
        </w:rPr>
        <w:t>As dimensões totais da espessura, largura e comprimento, assim como da espessura da lâmina de látex, devem ser verificadas conforme Anexo A.</w:t>
      </w:r>
    </w:p>
    <w:p w:rsidR="008841AD" w:rsidRPr="008841AD" w:rsidRDefault="008841AD" w:rsidP="008841AD">
      <w:pPr>
        <w:pStyle w:val="Ttulo3Seo111semttulo"/>
        <w:rPr>
          <w:lang w:val="pt-BR"/>
        </w:rPr>
      </w:pPr>
      <w:r w:rsidRPr="008841AD">
        <w:rPr>
          <w:lang w:val="pt-BR"/>
        </w:rPr>
        <w:t>São admitidas tolerâncias com relação à altura, largura e comprimento do produto acabado de ± 1,5 cm, com base nas dimensões declaradas na etiqueta pelo fabricante.</w:t>
      </w:r>
    </w:p>
    <w:p w:rsidR="008841AD" w:rsidRDefault="008841AD" w:rsidP="00E14CB6">
      <w:pPr>
        <w:pStyle w:val="Ttulo3Seo111semttulo"/>
        <w:numPr>
          <w:ilvl w:val="0"/>
          <w:numId w:val="0"/>
        </w:numPr>
        <w:rPr>
          <w:lang w:val="pt-BR"/>
        </w:rPr>
      </w:pPr>
      <w:r w:rsidRPr="008841AD">
        <w:rPr>
          <w:lang w:val="pt-BR"/>
        </w:rPr>
        <w:t>.</w:t>
      </w:r>
    </w:p>
    <w:p w:rsidR="00D571ED" w:rsidRDefault="002F7473" w:rsidP="00D571ED">
      <w:pPr>
        <w:pStyle w:val="Tabela-Ttulocomnumerao"/>
      </w:pPr>
      <w:r>
        <w:t xml:space="preserve">Dimensões mínimas do </w:t>
      </w:r>
      <w:r w:rsidR="00D571ED" w:rsidRPr="00D571ED">
        <w:t>colchão de</w:t>
      </w:r>
      <w:r>
        <w:t xml:space="preserve"> látex</w:t>
      </w:r>
    </w:p>
    <w:tbl>
      <w:tblPr>
        <w:tblW w:w="9600" w:type="dxa"/>
        <w:tblInd w:w="132" w:type="dxa"/>
        <w:tblCellMar>
          <w:top w:w="79" w:type="dxa"/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200"/>
        <w:gridCol w:w="3200"/>
        <w:gridCol w:w="3200"/>
      </w:tblGrid>
      <w:tr w:rsidR="00D571ED" w:rsidTr="00D43FBF">
        <w:trPr>
          <w:trHeight w:val="324"/>
        </w:trPr>
        <w:tc>
          <w:tcPr>
            <w:tcW w:w="3200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D571ED" w:rsidRDefault="00D571ED" w:rsidP="00D43FBF">
            <w:pPr>
              <w:spacing w:after="0" w:line="259" w:lineRule="auto"/>
              <w:ind w:left="28"/>
              <w:jc w:val="center"/>
            </w:pPr>
            <w:r w:rsidRPr="0052189F">
              <w:rPr>
                <w:b/>
              </w:rPr>
              <w:t>Tipos</w:t>
            </w:r>
          </w:p>
        </w:tc>
        <w:tc>
          <w:tcPr>
            <w:tcW w:w="320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  <w:shd w:val="clear" w:color="auto" w:fill="auto"/>
          </w:tcPr>
          <w:p w:rsidR="00D571ED" w:rsidRDefault="00D571ED" w:rsidP="00D43FBF">
            <w:pPr>
              <w:spacing w:after="0" w:line="259" w:lineRule="auto"/>
              <w:jc w:val="right"/>
            </w:pPr>
            <w:proofErr w:type="spellStart"/>
            <w:r w:rsidRPr="0052189F">
              <w:rPr>
                <w:b/>
              </w:rPr>
              <w:t>Espe</w:t>
            </w:r>
            <w:proofErr w:type="spellEnd"/>
          </w:p>
        </w:tc>
        <w:tc>
          <w:tcPr>
            <w:tcW w:w="3200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:rsidR="00D571ED" w:rsidRDefault="00D571ED" w:rsidP="00D43FBF">
            <w:pPr>
              <w:spacing w:after="0" w:line="259" w:lineRule="auto"/>
              <w:ind w:left="-28"/>
              <w:jc w:val="left"/>
            </w:pPr>
            <w:proofErr w:type="spellStart"/>
            <w:r w:rsidRPr="0052189F">
              <w:rPr>
                <w:b/>
              </w:rPr>
              <w:t>ssura</w:t>
            </w:r>
            <w:proofErr w:type="spellEnd"/>
          </w:p>
        </w:tc>
      </w:tr>
      <w:tr w:rsidR="00D571ED" w:rsidTr="00D43FBF">
        <w:trPr>
          <w:trHeight w:val="648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:rsidR="00D571ED" w:rsidRDefault="00D571ED" w:rsidP="00D43FBF">
            <w:pPr>
              <w:spacing w:after="160" w:line="259" w:lineRule="auto"/>
              <w:jc w:val="left"/>
            </w:pPr>
          </w:p>
        </w:tc>
        <w:tc>
          <w:tcPr>
            <w:tcW w:w="320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:rsidR="00D571ED" w:rsidRDefault="00D571ED" w:rsidP="00D43FBF">
            <w:pPr>
              <w:spacing w:after="0" w:line="259" w:lineRule="auto"/>
              <w:ind w:left="1122" w:right="1094"/>
              <w:jc w:val="center"/>
            </w:pPr>
            <w:r w:rsidRPr="0052189F">
              <w:rPr>
                <w:b/>
              </w:rPr>
              <w:t xml:space="preserve">Mínima </w:t>
            </w:r>
            <w:r w:rsidRPr="0052189F">
              <w:t>cm</w:t>
            </w:r>
          </w:p>
        </w:tc>
        <w:tc>
          <w:tcPr>
            <w:tcW w:w="320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:rsidR="00D571ED" w:rsidRDefault="00D571ED" w:rsidP="00D43FBF">
            <w:pPr>
              <w:spacing w:after="0" w:line="259" w:lineRule="auto"/>
              <w:ind w:left="1100" w:right="1072"/>
              <w:jc w:val="center"/>
            </w:pPr>
            <w:r w:rsidRPr="0052189F">
              <w:rPr>
                <w:b/>
              </w:rPr>
              <w:t xml:space="preserve">Máxima </w:t>
            </w:r>
            <w:r w:rsidRPr="0052189F">
              <w:t>cm</w:t>
            </w:r>
          </w:p>
        </w:tc>
      </w:tr>
      <w:tr w:rsidR="00D571ED" w:rsidTr="00D43FBF">
        <w:trPr>
          <w:trHeight w:val="325"/>
        </w:trPr>
        <w:tc>
          <w:tcPr>
            <w:tcW w:w="320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:rsidR="00D571ED" w:rsidRDefault="00D571ED" w:rsidP="00D43FBF">
            <w:pPr>
              <w:spacing w:after="0" w:line="259" w:lineRule="auto"/>
              <w:ind w:left="28"/>
              <w:jc w:val="center"/>
            </w:pPr>
            <w:r w:rsidRPr="0052189F">
              <w:t>Colchão infantil</w:t>
            </w:r>
          </w:p>
        </w:tc>
        <w:tc>
          <w:tcPr>
            <w:tcW w:w="320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:rsidR="00D571ED" w:rsidRDefault="00D571ED" w:rsidP="00D43FBF">
            <w:pPr>
              <w:spacing w:after="0" w:line="259" w:lineRule="auto"/>
              <w:ind w:left="28"/>
              <w:jc w:val="center"/>
            </w:pPr>
            <w:r w:rsidRPr="0052189F">
              <w:t>7</w:t>
            </w:r>
          </w:p>
        </w:tc>
        <w:tc>
          <w:tcPr>
            <w:tcW w:w="320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:rsidR="00D571ED" w:rsidRDefault="00D571ED" w:rsidP="00D43FBF">
            <w:pPr>
              <w:spacing w:after="0" w:line="259" w:lineRule="auto"/>
              <w:ind w:left="28"/>
              <w:jc w:val="center"/>
            </w:pPr>
            <w:r w:rsidRPr="0052189F">
              <w:t>Não há</w:t>
            </w:r>
          </w:p>
        </w:tc>
      </w:tr>
      <w:tr w:rsidR="00D571ED" w:rsidTr="00D43FBF">
        <w:trPr>
          <w:trHeight w:val="325"/>
        </w:trPr>
        <w:tc>
          <w:tcPr>
            <w:tcW w:w="320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:rsidR="00D571ED" w:rsidRDefault="00D571ED" w:rsidP="00D43FBF">
            <w:pPr>
              <w:spacing w:after="0" w:line="259" w:lineRule="auto"/>
              <w:ind w:left="28"/>
              <w:jc w:val="center"/>
            </w:pPr>
            <w:r w:rsidRPr="0052189F">
              <w:t xml:space="preserve">Colchão geral </w:t>
            </w:r>
          </w:p>
        </w:tc>
        <w:tc>
          <w:tcPr>
            <w:tcW w:w="320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:rsidR="00D571ED" w:rsidRDefault="00D571ED" w:rsidP="00D43FBF">
            <w:pPr>
              <w:spacing w:after="0" w:line="259" w:lineRule="auto"/>
              <w:ind w:left="28"/>
              <w:jc w:val="center"/>
            </w:pPr>
            <w:r>
              <w:t>1</w:t>
            </w:r>
            <w:r w:rsidR="00BF51CD">
              <w:t>2</w:t>
            </w:r>
          </w:p>
        </w:tc>
        <w:tc>
          <w:tcPr>
            <w:tcW w:w="320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:rsidR="00D571ED" w:rsidRDefault="00D571ED" w:rsidP="00D43FBF">
            <w:pPr>
              <w:spacing w:after="0" w:line="259" w:lineRule="auto"/>
              <w:ind w:left="28"/>
              <w:jc w:val="center"/>
            </w:pPr>
            <w:r w:rsidRPr="0052189F">
              <w:t>Não há</w:t>
            </w:r>
          </w:p>
        </w:tc>
      </w:tr>
      <w:tr w:rsidR="00D571ED" w:rsidRPr="001267B1" w:rsidTr="00D43FBF">
        <w:trPr>
          <w:trHeight w:val="325"/>
        </w:trPr>
        <w:tc>
          <w:tcPr>
            <w:tcW w:w="320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:rsidR="00D571ED" w:rsidRPr="001267B1" w:rsidRDefault="00D571ED" w:rsidP="00D43FBF">
            <w:pPr>
              <w:spacing w:after="0" w:line="259" w:lineRule="auto"/>
              <w:ind w:left="28"/>
              <w:jc w:val="center"/>
            </w:pPr>
            <w:r w:rsidRPr="001267B1">
              <w:rPr>
                <w:highlight w:val="yellow"/>
              </w:rPr>
              <w:t xml:space="preserve">**Espessura e referente a </w:t>
            </w:r>
            <w:proofErr w:type="gramStart"/>
            <w:r w:rsidRPr="001267B1">
              <w:rPr>
                <w:highlight w:val="yellow"/>
              </w:rPr>
              <w:t>lamina</w:t>
            </w:r>
            <w:proofErr w:type="gramEnd"/>
            <w:r w:rsidRPr="001267B1">
              <w:rPr>
                <w:highlight w:val="yellow"/>
              </w:rPr>
              <w:t xml:space="preserve"> sem revestimento</w:t>
            </w:r>
          </w:p>
        </w:tc>
        <w:tc>
          <w:tcPr>
            <w:tcW w:w="320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:rsidR="00D571ED" w:rsidRPr="001267B1" w:rsidRDefault="00D571ED" w:rsidP="00D43FBF">
            <w:pPr>
              <w:spacing w:after="0" w:line="259" w:lineRule="auto"/>
              <w:ind w:left="28"/>
              <w:jc w:val="center"/>
            </w:pPr>
          </w:p>
        </w:tc>
        <w:tc>
          <w:tcPr>
            <w:tcW w:w="320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:rsidR="00D571ED" w:rsidRPr="001267B1" w:rsidRDefault="00D571ED" w:rsidP="00D43FBF">
            <w:pPr>
              <w:spacing w:after="0" w:line="259" w:lineRule="auto"/>
              <w:ind w:left="28"/>
              <w:jc w:val="center"/>
            </w:pPr>
          </w:p>
        </w:tc>
      </w:tr>
    </w:tbl>
    <w:p w:rsidR="00D571ED" w:rsidRDefault="00D571ED" w:rsidP="00D571ED">
      <w:pPr>
        <w:rPr>
          <w:lang w:eastAsia="ja-JP"/>
        </w:rPr>
      </w:pPr>
    </w:p>
    <w:p w:rsidR="002F7473" w:rsidRDefault="002F7473" w:rsidP="002F7473">
      <w:pPr>
        <w:pStyle w:val="Ttulo2Seo11comttulo"/>
      </w:pPr>
      <w:r>
        <w:t>Propriedades das espumas</w:t>
      </w:r>
      <w:r w:rsidR="00BF51CD">
        <w:t xml:space="preserve"> </w:t>
      </w:r>
    </w:p>
    <w:p w:rsidR="002F7473" w:rsidRDefault="00DD3017" w:rsidP="00DD3017">
      <w:pPr>
        <w:pStyle w:val="Ttulo3Seo111comttulo"/>
      </w:pPr>
      <w:proofErr w:type="spellStart"/>
      <w:r>
        <w:t>Espuma</w:t>
      </w:r>
      <w:proofErr w:type="spellEnd"/>
      <w:r>
        <w:t xml:space="preserve"> </w:t>
      </w:r>
      <w:proofErr w:type="spellStart"/>
      <w:r>
        <w:t>lá</w:t>
      </w:r>
      <w:r w:rsidR="002F7473">
        <w:t>tex</w:t>
      </w:r>
      <w:proofErr w:type="spellEnd"/>
    </w:p>
    <w:p w:rsidR="002F7473" w:rsidRDefault="00DD3017" w:rsidP="002F7473">
      <w:pPr>
        <w:rPr>
          <w:lang w:eastAsia="ja-JP"/>
        </w:rPr>
      </w:pPr>
      <w:r>
        <w:rPr>
          <w:lang w:eastAsia="ja-JP"/>
        </w:rPr>
        <w:t>As espumas de lá</w:t>
      </w:r>
      <w:r w:rsidR="002F7473">
        <w:rPr>
          <w:lang w:eastAsia="ja-JP"/>
        </w:rPr>
        <w:t>tex utilizadas na fabricação da lâmina central do colchão devem corresponder aos requisitos estabelecidos na Tabela 2.</w:t>
      </w:r>
    </w:p>
    <w:p w:rsidR="002F7473" w:rsidRDefault="00DD3017" w:rsidP="00DD3017">
      <w:pPr>
        <w:pStyle w:val="Ttulo3Seo111comttulo"/>
      </w:pPr>
      <w:proofErr w:type="spellStart"/>
      <w:r>
        <w:t>Espuma</w:t>
      </w:r>
      <w:proofErr w:type="spellEnd"/>
      <w:r w:rsidR="00BF51CD">
        <w:t xml:space="preserve"> de </w:t>
      </w:r>
      <w:proofErr w:type="spellStart"/>
      <w:r w:rsidR="00BF51CD">
        <w:t>poliuretano</w:t>
      </w:r>
      <w:proofErr w:type="spellEnd"/>
    </w:p>
    <w:p w:rsidR="002F7473" w:rsidRDefault="002F7473" w:rsidP="002F7473">
      <w:pPr>
        <w:rPr>
          <w:lang w:eastAsia="ja-JP"/>
        </w:rPr>
      </w:pPr>
      <w:r>
        <w:rPr>
          <w:lang w:eastAsia="ja-JP"/>
        </w:rPr>
        <w:t>As espumas</w:t>
      </w:r>
      <w:r w:rsidR="00BF51CD">
        <w:rPr>
          <w:lang w:eastAsia="ja-JP"/>
        </w:rPr>
        <w:t xml:space="preserve"> </w:t>
      </w:r>
      <w:r>
        <w:rPr>
          <w:lang w:eastAsia="ja-JP"/>
        </w:rPr>
        <w:t>utilizadas em colchões compostos</w:t>
      </w:r>
      <w:r w:rsidR="00BF51CD">
        <w:rPr>
          <w:lang w:eastAsia="ja-JP"/>
        </w:rPr>
        <w:t xml:space="preserve"> </w:t>
      </w:r>
      <w:r>
        <w:rPr>
          <w:lang w:eastAsia="ja-JP"/>
        </w:rPr>
        <w:t xml:space="preserve">devem corresponder aos requisitos estabelecidos na </w:t>
      </w:r>
      <w:proofErr w:type="gramStart"/>
      <w:r>
        <w:rPr>
          <w:lang w:eastAsia="ja-JP"/>
        </w:rPr>
        <w:t>Tabela</w:t>
      </w:r>
      <w:r w:rsidR="00BE42DD">
        <w:rPr>
          <w:lang w:eastAsia="ja-JP"/>
        </w:rPr>
        <w:t xml:space="preserve">  (</w:t>
      </w:r>
      <w:proofErr w:type="gramEnd"/>
      <w:r w:rsidR="00BE42DD">
        <w:rPr>
          <w:lang w:eastAsia="ja-JP"/>
        </w:rPr>
        <w:t xml:space="preserve">chamar a tabela 4.2 </w:t>
      </w:r>
      <w:r w:rsidR="00BE42DD" w:rsidRPr="00BE42DD">
        <w:rPr>
          <w:caps/>
          <w:lang w:eastAsia="ja-JP"/>
        </w:rPr>
        <w:t>abnt nbr</w:t>
      </w:r>
      <w:r w:rsidR="00BE42DD">
        <w:rPr>
          <w:color w:val="FF0000"/>
          <w:lang w:eastAsia="ja-JP"/>
        </w:rPr>
        <w:t xml:space="preserve"> 13579-1</w:t>
      </w:r>
      <w:r w:rsidR="00BE42DD" w:rsidRPr="00BE42DD">
        <w:rPr>
          <w:color w:val="FF0000"/>
          <w:lang w:eastAsia="ja-JP"/>
        </w:rPr>
        <w:t xml:space="preserve"> </w:t>
      </w:r>
      <w:r w:rsidR="00BE42DD">
        <w:rPr>
          <w:color w:val="FF0000"/>
          <w:lang w:eastAsia="ja-JP"/>
        </w:rPr>
        <w:t>)</w:t>
      </w:r>
    </w:p>
    <w:p w:rsidR="00BE42DD" w:rsidRDefault="00BE42DD" w:rsidP="002F7473">
      <w:pPr>
        <w:rPr>
          <w:lang w:eastAsia="ja-JP"/>
        </w:rPr>
      </w:pPr>
    </w:p>
    <w:p w:rsidR="002F7473" w:rsidRPr="00653DE6" w:rsidRDefault="002F7473" w:rsidP="00420445">
      <w:pPr>
        <w:pStyle w:val="Ttulo3Seo111comttulo"/>
        <w:rPr>
          <w:lang w:val="pt-BR"/>
        </w:rPr>
      </w:pPr>
      <w:r w:rsidRPr="00653DE6">
        <w:rPr>
          <w:lang w:val="pt-BR"/>
        </w:rPr>
        <w:t>Teor de cinzas</w:t>
      </w:r>
      <w:r w:rsidR="00653DE6" w:rsidRPr="00653DE6">
        <w:rPr>
          <w:lang w:val="pt-BR"/>
        </w:rPr>
        <w:t xml:space="preserve"> das e</w:t>
      </w:r>
      <w:r w:rsidR="00653DE6">
        <w:rPr>
          <w:lang w:val="pt-BR"/>
        </w:rPr>
        <w:t>spumas de látex</w:t>
      </w:r>
    </w:p>
    <w:p w:rsidR="00BF51CD" w:rsidRPr="007F015E" w:rsidRDefault="00653DE6" w:rsidP="00653DE6">
      <w:pPr>
        <w:pStyle w:val="Ttulo3Seo111comttulo"/>
        <w:numPr>
          <w:ilvl w:val="0"/>
          <w:numId w:val="0"/>
        </w:numPr>
        <w:rPr>
          <w:bCs w:val="0"/>
          <w:color w:val="FF0000"/>
          <w:sz w:val="20"/>
          <w:szCs w:val="24"/>
          <w:lang w:val="pt-BR"/>
        </w:rPr>
      </w:pPr>
      <w:r w:rsidRPr="00653DE6">
        <w:rPr>
          <w:b w:val="0"/>
          <w:bCs w:val="0"/>
          <w:sz w:val="20"/>
          <w:szCs w:val="24"/>
          <w:lang w:val="pt-BR"/>
        </w:rPr>
        <w:t>O teor de cinzas deve ser de no máximo 15%</w:t>
      </w:r>
      <w:r w:rsidR="00DD3D5F">
        <w:rPr>
          <w:b w:val="0"/>
          <w:bCs w:val="0"/>
          <w:sz w:val="20"/>
          <w:szCs w:val="24"/>
          <w:lang w:val="pt-BR"/>
        </w:rPr>
        <w:t xml:space="preserve"> (</w:t>
      </w:r>
      <w:r w:rsidR="00DD3D5F" w:rsidRPr="00DD3D5F">
        <w:rPr>
          <w:bCs w:val="0"/>
          <w:color w:val="FF0000"/>
          <w:sz w:val="20"/>
          <w:szCs w:val="24"/>
          <w:lang w:val="pt-BR"/>
        </w:rPr>
        <w:t>nossa sugestão é</w:t>
      </w:r>
      <w:r w:rsidR="007F015E">
        <w:rPr>
          <w:bCs w:val="0"/>
          <w:color w:val="FF0000"/>
          <w:sz w:val="20"/>
          <w:szCs w:val="24"/>
          <w:lang w:val="pt-BR"/>
        </w:rPr>
        <w:t xml:space="preserve"> que</w:t>
      </w:r>
      <w:r w:rsidR="00DD3D5F" w:rsidRPr="00DD3D5F">
        <w:rPr>
          <w:bCs w:val="0"/>
          <w:color w:val="FF0000"/>
          <w:sz w:val="20"/>
          <w:szCs w:val="24"/>
          <w:lang w:val="pt-BR"/>
        </w:rPr>
        <w:t xml:space="preserve"> não </w:t>
      </w:r>
      <w:r w:rsidR="007F015E">
        <w:rPr>
          <w:bCs w:val="0"/>
          <w:color w:val="FF0000"/>
          <w:sz w:val="20"/>
          <w:szCs w:val="24"/>
          <w:lang w:val="pt-BR"/>
        </w:rPr>
        <w:t xml:space="preserve">seja </w:t>
      </w:r>
      <w:r w:rsidR="00DD3D5F" w:rsidRPr="00DD3D5F">
        <w:rPr>
          <w:bCs w:val="0"/>
          <w:color w:val="FF0000"/>
          <w:sz w:val="20"/>
          <w:szCs w:val="24"/>
          <w:lang w:val="pt-BR"/>
        </w:rPr>
        <w:t>maior que 12%)</w:t>
      </w:r>
      <w:r w:rsidRPr="00DD3D5F">
        <w:rPr>
          <w:bCs w:val="0"/>
          <w:color w:val="FF0000"/>
          <w:sz w:val="20"/>
          <w:szCs w:val="24"/>
          <w:lang w:val="pt-BR"/>
        </w:rPr>
        <w:t>.</w:t>
      </w:r>
      <w:r w:rsidRPr="00DD3D5F">
        <w:rPr>
          <w:b w:val="0"/>
          <w:bCs w:val="0"/>
          <w:color w:val="FF0000"/>
          <w:sz w:val="20"/>
          <w:szCs w:val="24"/>
          <w:lang w:val="pt-BR"/>
        </w:rPr>
        <w:t xml:space="preserve"> </w:t>
      </w:r>
      <w:r>
        <w:rPr>
          <w:b w:val="0"/>
          <w:bCs w:val="0"/>
          <w:sz w:val="20"/>
          <w:szCs w:val="24"/>
          <w:lang w:val="pt-BR"/>
        </w:rPr>
        <w:t xml:space="preserve">O ensaio deve ser realizado de acordo com a </w:t>
      </w:r>
      <w:r w:rsidRPr="00653DE6">
        <w:rPr>
          <w:b w:val="0"/>
          <w:bCs w:val="0"/>
          <w:caps/>
          <w:sz w:val="20"/>
          <w:szCs w:val="24"/>
          <w:lang w:val="pt-BR"/>
        </w:rPr>
        <w:t>Abnt nbr</w:t>
      </w:r>
      <w:r>
        <w:rPr>
          <w:b w:val="0"/>
          <w:bCs w:val="0"/>
          <w:sz w:val="20"/>
          <w:szCs w:val="24"/>
          <w:lang w:val="pt-BR"/>
        </w:rPr>
        <w:t xml:space="preserve"> 14961</w:t>
      </w:r>
      <w:r w:rsidRPr="007F015E">
        <w:rPr>
          <w:bCs w:val="0"/>
          <w:color w:val="FF0000"/>
          <w:sz w:val="20"/>
          <w:szCs w:val="24"/>
          <w:lang w:val="pt-BR"/>
        </w:rPr>
        <w:t>.</w:t>
      </w:r>
      <w:r w:rsidR="008F7DC9" w:rsidRPr="007F015E">
        <w:rPr>
          <w:bCs w:val="0"/>
          <w:color w:val="FF0000"/>
          <w:sz w:val="20"/>
          <w:szCs w:val="24"/>
          <w:lang w:val="pt-BR"/>
        </w:rPr>
        <w:t>( essa norma especifica condições de testes para espumas de poliuretano sendo que o estamos falando aqui de látex, sendo assim, há outros testes que são importantes para detectar cinzas ou elementos são usados para aumentar densidade</w:t>
      </w:r>
      <w:r w:rsidR="000E0A69" w:rsidRPr="007F015E">
        <w:rPr>
          <w:bCs w:val="0"/>
          <w:color w:val="FF0000"/>
          <w:sz w:val="20"/>
          <w:szCs w:val="24"/>
          <w:lang w:val="pt-BR"/>
        </w:rPr>
        <w:t>, que não fazem parte do processo de produção de látex. Exemplo: teste de</w:t>
      </w:r>
      <w:r w:rsidR="007F015E" w:rsidRPr="007F015E">
        <w:rPr>
          <w:bCs w:val="0"/>
          <w:color w:val="FF0000"/>
          <w:sz w:val="20"/>
          <w:szCs w:val="24"/>
          <w:lang w:val="pt-BR"/>
        </w:rPr>
        <w:t xml:space="preserve"> espectroscopia </w:t>
      </w:r>
      <w:proofErr w:type="spellStart"/>
      <w:r w:rsidR="000E0A69" w:rsidRPr="007F015E">
        <w:rPr>
          <w:bCs w:val="0"/>
          <w:color w:val="FF0000"/>
          <w:sz w:val="20"/>
          <w:szCs w:val="24"/>
          <w:lang w:val="pt-BR"/>
        </w:rPr>
        <w:t>infra-vermelho</w:t>
      </w:r>
      <w:proofErr w:type="spellEnd"/>
      <w:r w:rsidR="000E0A69" w:rsidRPr="007F015E">
        <w:rPr>
          <w:bCs w:val="0"/>
          <w:color w:val="FF0000"/>
          <w:sz w:val="20"/>
          <w:szCs w:val="24"/>
          <w:lang w:val="pt-BR"/>
        </w:rPr>
        <w:t xml:space="preserve"> </w:t>
      </w:r>
      <w:r w:rsidR="007F015E" w:rsidRPr="007F015E">
        <w:rPr>
          <w:bCs w:val="0"/>
          <w:color w:val="FF0000"/>
          <w:sz w:val="20"/>
          <w:szCs w:val="24"/>
          <w:lang w:val="pt-BR"/>
        </w:rPr>
        <w:t xml:space="preserve">para detecção de novos tipos de cargas, não identificadas nos testes standard de cinzas, tipo ATH </w:t>
      </w:r>
      <w:proofErr w:type="spellStart"/>
      <w:r w:rsidR="007F015E" w:rsidRPr="007F015E">
        <w:rPr>
          <w:bCs w:val="0"/>
          <w:color w:val="FF0000"/>
          <w:sz w:val="20"/>
          <w:szCs w:val="24"/>
          <w:lang w:val="pt-BR"/>
        </w:rPr>
        <w:t>trihidróxido</w:t>
      </w:r>
      <w:proofErr w:type="spellEnd"/>
      <w:r w:rsidR="007F015E" w:rsidRPr="007F015E">
        <w:rPr>
          <w:bCs w:val="0"/>
          <w:color w:val="FF0000"/>
          <w:sz w:val="20"/>
          <w:szCs w:val="24"/>
          <w:lang w:val="pt-BR"/>
        </w:rPr>
        <w:t xml:space="preserve"> de alumínio.</w:t>
      </w:r>
      <w:r w:rsidR="000E0A69" w:rsidRPr="007F015E">
        <w:rPr>
          <w:bCs w:val="0"/>
          <w:color w:val="FF0000"/>
          <w:sz w:val="20"/>
          <w:szCs w:val="24"/>
          <w:lang w:val="pt-BR"/>
        </w:rPr>
        <w:t xml:space="preserve"> </w:t>
      </w:r>
      <w:r w:rsidR="008F7DC9" w:rsidRPr="007F015E">
        <w:rPr>
          <w:bCs w:val="0"/>
          <w:color w:val="FF0000"/>
          <w:sz w:val="20"/>
          <w:szCs w:val="24"/>
          <w:lang w:val="pt-BR"/>
        </w:rPr>
        <w:t xml:space="preserve"> </w:t>
      </w:r>
    </w:p>
    <w:p w:rsidR="009E6BB6" w:rsidRPr="009E6BB6" w:rsidRDefault="009E6BB6" w:rsidP="00653DE6">
      <w:pPr>
        <w:pStyle w:val="Ttulo3Seo111comttulo"/>
        <w:numPr>
          <w:ilvl w:val="0"/>
          <w:numId w:val="0"/>
        </w:numPr>
        <w:rPr>
          <w:bCs w:val="0"/>
          <w:color w:val="FF0000"/>
          <w:sz w:val="20"/>
          <w:szCs w:val="24"/>
          <w:lang w:val="pt-BR"/>
        </w:rPr>
      </w:pPr>
      <w:r w:rsidRPr="009E6BB6">
        <w:rPr>
          <w:bCs w:val="0"/>
          <w:color w:val="FF0000"/>
          <w:sz w:val="20"/>
          <w:szCs w:val="24"/>
          <w:lang w:val="pt-BR"/>
        </w:rPr>
        <w:t>Achamos que na norma devemos estabelecer quais tipos de cinzas caracterizam cargas que fazem parte da produção do látex e quais configuram carga intencional para ganho de densidade que não contribuem valor relevante ao produto em si</w:t>
      </w:r>
      <w:r w:rsidR="008F7DC9">
        <w:rPr>
          <w:bCs w:val="0"/>
          <w:color w:val="FF0000"/>
          <w:sz w:val="20"/>
          <w:szCs w:val="24"/>
          <w:lang w:val="pt-BR"/>
        </w:rPr>
        <w:t xml:space="preserve"> e alteram a qualidade do colchão de látex, contribuindo com perda dimensional e de sustentação.</w:t>
      </w:r>
    </w:p>
    <w:p w:rsidR="00420445" w:rsidRPr="00653DE6" w:rsidRDefault="00420445" w:rsidP="00420445">
      <w:pPr>
        <w:pStyle w:val="Ttulo3Seo111comttulo"/>
        <w:numPr>
          <w:ilvl w:val="0"/>
          <w:numId w:val="0"/>
        </w:numPr>
        <w:rPr>
          <w:b w:val="0"/>
          <w:lang w:val="pt-BR"/>
        </w:rPr>
      </w:pPr>
    </w:p>
    <w:p w:rsidR="002F7473" w:rsidRDefault="00420445" w:rsidP="00420445">
      <w:pPr>
        <w:pStyle w:val="Ttulo3Seo111comttulo"/>
      </w:pPr>
      <w:proofErr w:type="spellStart"/>
      <w:r>
        <w:t>Densidade</w:t>
      </w:r>
      <w:r w:rsidR="00BE42DD">
        <w:t>s</w:t>
      </w:r>
      <w:proofErr w:type="spellEnd"/>
      <w:r>
        <w:t xml:space="preserve"> </w:t>
      </w:r>
      <w:proofErr w:type="spellStart"/>
      <w:r w:rsidR="002F7473">
        <w:t>m</w:t>
      </w:r>
      <w:r w:rsidR="00653DE6">
        <w:t>í</w:t>
      </w:r>
      <w:r w:rsidR="002F7473">
        <w:t>nima</w:t>
      </w:r>
      <w:r w:rsidR="00BE42DD">
        <w:t>s</w:t>
      </w:r>
      <w:proofErr w:type="spellEnd"/>
    </w:p>
    <w:p w:rsidR="00BE42DD" w:rsidRPr="00DD3D5F" w:rsidRDefault="00BE42DD" w:rsidP="00BE42DD">
      <w:pPr>
        <w:pStyle w:val="Ttulo4Seo1111comttulo"/>
        <w:rPr>
          <w:bCs/>
          <w:color w:val="FF0000"/>
        </w:rPr>
      </w:pPr>
      <w:r w:rsidRPr="00BE42DD">
        <w:rPr>
          <w:b w:val="0"/>
          <w:bCs/>
        </w:rPr>
        <w:t>Espuma de látex DR &gt;= 40 kg/m3</w:t>
      </w:r>
      <w:r w:rsidR="00DD3D5F">
        <w:rPr>
          <w:b w:val="0"/>
          <w:bCs/>
        </w:rPr>
        <w:t xml:space="preserve"> </w:t>
      </w:r>
      <w:r w:rsidR="00DD3D5F" w:rsidRPr="00DD3D5F">
        <w:rPr>
          <w:bCs/>
          <w:color w:val="FF0000"/>
        </w:rPr>
        <w:t>(se a norma fala em colchão de látex nossa opinião é que seja mínima de 5</w:t>
      </w:r>
      <w:r w:rsidR="00DD3D5F">
        <w:rPr>
          <w:bCs/>
          <w:color w:val="FF0000"/>
        </w:rPr>
        <w:t>0</w:t>
      </w:r>
      <w:r w:rsidR="00DD3D5F" w:rsidRPr="00DD3D5F">
        <w:rPr>
          <w:bCs/>
          <w:color w:val="FF0000"/>
        </w:rPr>
        <w:t>kg/m³)</w:t>
      </w:r>
    </w:p>
    <w:p w:rsidR="00BE42DD" w:rsidRPr="00BE42DD" w:rsidRDefault="00BE42DD" w:rsidP="00BE42DD">
      <w:pPr>
        <w:pStyle w:val="Ttulo4Seo1111comttulo"/>
        <w:rPr>
          <w:b w:val="0"/>
          <w:bCs/>
        </w:rPr>
      </w:pPr>
      <w:r w:rsidRPr="00BE42DD">
        <w:rPr>
          <w:b w:val="0"/>
          <w:bCs/>
        </w:rPr>
        <w:t>Espuma de poliuretano densidade nominal = 26 kg/m3</w:t>
      </w:r>
    </w:p>
    <w:p w:rsidR="00420445" w:rsidRPr="00BE42DD" w:rsidRDefault="00420445" w:rsidP="00420445">
      <w:pPr>
        <w:pStyle w:val="Ttulo3Seo111comttulo"/>
        <w:numPr>
          <w:ilvl w:val="0"/>
          <w:numId w:val="0"/>
        </w:numPr>
        <w:rPr>
          <w:b w:val="0"/>
          <w:lang w:val="pt-BR"/>
        </w:rPr>
      </w:pPr>
    </w:p>
    <w:p w:rsidR="00044F3A" w:rsidRPr="00044F3A" w:rsidRDefault="00044F3A" w:rsidP="00256B8F">
      <w:pPr>
        <w:pStyle w:val="Ttulo1"/>
      </w:pPr>
      <w:proofErr w:type="spellStart"/>
      <w:r w:rsidRPr="00044F3A">
        <w:t>Métodos</w:t>
      </w:r>
      <w:proofErr w:type="spellEnd"/>
      <w:r w:rsidRPr="00044F3A">
        <w:t xml:space="preserve"> de </w:t>
      </w:r>
      <w:proofErr w:type="spellStart"/>
      <w:r w:rsidRPr="00044F3A">
        <w:t>ensaio</w:t>
      </w:r>
      <w:proofErr w:type="spellEnd"/>
      <w:r w:rsidRPr="00044F3A">
        <w:t xml:space="preserve"> </w:t>
      </w:r>
    </w:p>
    <w:p w:rsidR="00044F3A" w:rsidRPr="00044F3A" w:rsidRDefault="00044F3A" w:rsidP="00256B8F">
      <w:pPr>
        <w:pStyle w:val="Ttulo2Seo11comttulo"/>
      </w:pPr>
      <w:r w:rsidRPr="00044F3A">
        <w:t xml:space="preserve">Determinação da densidade </w:t>
      </w:r>
    </w:p>
    <w:p w:rsidR="00044F3A" w:rsidRPr="00044F3A" w:rsidRDefault="00044F3A" w:rsidP="00044F3A">
      <w:pPr>
        <w:tabs>
          <w:tab w:val="center" w:pos="4902"/>
        </w:tabs>
        <w:spacing w:after="285"/>
        <w:ind w:left="-15"/>
        <w:jc w:val="left"/>
        <w:rPr>
          <w:sz w:val="22"/>
        </w:rPr>
      </w:pPr>
      <w:bookmarkStart w:id="35" w:name="_GoBack"/>
      <w:r w:rsidRPr="00044F3A">
        <w:rPr>
          <w:sz w:val="22"/>
        </w:rPr>
        <w:lastRenderedPageBreak/>
        <w:t>O ensaio deve ser realizado de acordo com a ABNT NBR 8537.</w:t>
      </w:r>
    </w:p>
    <w:bookmarkEnd w:id="35"/>
    <w:p w:rsidR="00044F3A" w:rsidRPr="00044F3A" w:rsidRDefault="00044F3A" w:rsidP="00044F3A">
      <w:pPr>
        <w:tabs>
          <w:tab w:val="center" w:pos="4902"/>
        </w:tabs>
        <w:spacing w:after="285"/>
        <w:ind w:left="-15"/>
        <w:jc w:val="left"/>
        <w:rPr>
          <w:sz w:val="22"/>
        </w:rPr>
      </w:pPr>
      <w:r w:rsidRPr="00044F3A">
        <w:rPr>
          <w:sz w:val="22"/>
        </w:rPr>
        <w:t xml:space="preserve">É admitida uma tolerância de </w:t>
      </w:r>
      <w:r w:rsidRPr="00134257">
        <w:rPr>
          <w:sz w:val="22"/>
        </w:rPr>
        <w:t xml:space="preserve">± </w:t>
      </w:r>
      <w:r w:rsidR="004E7C6B" w:rsidRPr="00134257">
        <w:rPr>
          <w:sz w:val="22"/>
        </w:rPr>
        <w:t>4</w:t>
      </w:r>
      <w:r w:rsidRPr="00134257">
        <w:rPr>
          <w:sz w:val="22"/>
        </w:rPr>
        <w:t>%</w:t>
      </w:r>
      <w:r w:rsidR="004E7C6B" w:rsidRPr="00134257">
        <w:rPr>
          <w:sz w:val="22"/>
        </w:rPr>
        <w:t xml:space="preserve"> </w:t>
      </w:r>
      <w:r w:rsidR="00134257" w:rsidRPr="00134257">
        <w:rPr>
          <w:b/>
          <w:color w:val="FF0000"/>
          <w:sz w:val="22"/>
        </w:rPr>
        <w:t>(confirmaremos essa informação semana que vem)</w:t>
      </w:r>
      <w:r w:rsidR="00134257">
        <w:rPr>
          <w:color w:val="FF0000"/>
          <w:sz w:val="22"/>
        </w:rPr>
        <w:t xml:space="preserve"> </w:t>
      </w:r>
      <w:r w:rsidRPr="00044F3A">
        <w:rPr>
          <w:sz w:val="22"/>
        </w:rPr>
        <w:t>na densidade real (</w:t>
      </w:r>
      <w:proofErr w:type="spellStart"/>
      <w:r w:rsidRPr="00044F3A">
        <w:rPr>
          <w:sz w:val="22"/>
        </w:rPr>
        <w:t>Dr</w:t>
      </w:r>
      <w:proofErr w:type="spellEnd"/>
      <w:r w:rsidRPr="00044F3A">
        <w:rPr>
          <w:sz w:val="22"/>
        </w:rPr>
        <w:t xml:space="preserve">) verificada em ensaios, com base na densidade nominal declarada na etiqueta pelo fabricante. </w:t>
      </w:r>
    </w:p>
    <w:p w:rsidR="00044F3A" w:rsidRPr="004D70AD" w:rsidRDefault="00044F3A" w:rsidP="00256B8F">
      <w:pPr>
        <w:pStyle w:val="Ttulo2Seo11comttulo"/>
        <w:rPr>
          <w:color w:val="D0CECE" w:themeColor="background2" w:themeShade="E6"/>
        </w:rPr>
      </w:pPr>
      <w:r w:rsidRPr="004D70AD">
        <w:rPr>
          <w:color w:val="D0CECE" w:themeColor="background2" w:themeShade="E6"/>
        </w:rPr>
        <w:t xml:space="preserve">Determinação do teor de </w:t>
      </w:r>
      <w:proofErr w:type="gramStart"/>
      <w:r w:rsidRPr="004D70AD">
        <w:rPr>
          <w:color w:val="D0CECE" w:themeColor="background2" w:themeShade="E6"/>
        </w:rPr>
        <w:t>cinzas</w:t>
      </w:r>
      <w:r w:rsidR="004D70AD">
        <w:rPr>
          <w:color w:val="D0CECE" w:themeColor="background2" w:themeShade="E6"/>
        </w:rPr>
        <w:t>(</w:t>
      </w:r>
      <w:proofErr w:type="gramEnd"/>
      <w:r w:rsidR="004D70AD">
        <w:rPr>
          <w:color w:val="D0CECE" w:themeColor="background2" w:themeShade="E6"/>
        </w:rPr>
        <w:t>JÁ TEM LÁ EM CIMA)</w:t>
      </w:r>
      <w:r w:rsidRPr="004D70AD">
        <w:rPr>
          <w:color w:val="D0CECE" w:themeColor="background2" w:themeShade="E6"/>
        </w:rPr>
        <w:t xml:space="preserve"> </w:t>
      </w:r>
    </w:p>
    <w:p w:rsidR="00044F3A" w:rsidRPr="004D70AD" w:rsidRDefault="00044F3A" w:rsidP="00044F3A">
      <w:pPr>
        <w:tabs>
          <w:tab w:val="center" w:pos="4902"/>
        </w:tabs>
        <w:spacing w:after="285"/>
        <w:ind w:left="-15"/>
        <w:jc w:val="left"/>
        <w:rPr>
          <w:color w:val="D0CECE" w:themeColor="background2" w:themeShade="E6"/>
          <w:sz w:val="22"/>
        </w:rPr>
      </w:pPr>
      <w:r w:rsidRPr="004D70AD">
        <w:rPr>
          <w:color w:val="D0CECE" w:themeColor="background2" w:themeShade="E6"/>
          <w:sz w:val="22"/>
        </w:rPr>
        <w:t>O ensaio deve ser realizado de acordo com a ABNT NBR 14961.</w:t>
      </w:r>
    </w:p>
    <w:p w:rsidR="00044F3A" w:rsidRPr="00044F3A" w:rsidRDefault="00044F3A" w:rsidP="00133618">
      <w:pPr>
        <w:pStyle w:val="Ttulo1"/>
      </w:pPr>
      <w:r w:rsidRPr="00044F3A">
        <w:t xml:space="preserve">6 </w:t>
      </w:r>
      <w:proofErr w:type="spellStart"/>
      <w:r w:rsidRPr="00044F3A">
        <w:t>Identificação</w:t>
      </w:r>
      <w:proofErr w:type="spellEnd"/>
      <w:r w:rsidRPr="00044F3A">
        <w:t xml:space="preserve"> e </w:t>
      </w:r>
      <w:proofErr w:type="spellStart"/>
      <w:r w:rsidRPr="00044F3A">
        <w:t>embalagem</w:t>
      </w:r>
      <w:proofErr w:type="spellEnd"/>
    </w:p>
    <w:p w:rsidR="00044F3A" w:rsidRPr="00044F3A" w:rsidRDefault="00133618" w:rsidP="00133618">
      <w:pPr>
        <w:pStyle w:val="Ttulo2Seo11comttulo"/>
      </w:pPr>
      <w:r>
        <w:t>6.1 Identifi</w:t>
      </w:r>
      <w:r w:rsidR="00044F3A" w:rsidRPr="00044F3A">
        <w:t>cação</w:t>
      </w:r>
    </w:p>
    <w:p w:rsidR="00044F3A" w:rsidRPr="00044F3A" w:rsidRDefault="00044F3A" w:rsidP="00133618">
      <w:pPr>
        <w:tabs>
          <w:tab w:val="center" w:pos="4902"/>
        </w:tabs>
        <w:spacing w:after="285"/>
        <w:ind w:left="-15"/>
        <w:rPr>
          <w:sz w:val="22"/>
        </w:rPr>
      </w:pPr>
      <w:r w:rsidRPr="00044F3A">
        <w:rPr>
          <w:sz w:val="22"/>
        </w:rPr>
        <w:t>O colchão, para sua perfeita identificação, deve ter etiqueta, ou seja, um local em que devem constar as informações mínimas necessárias, em língua portuguesa, que atendam às exigências legais. A(</w:t>
      </w:r>
      <w:r w:rsidR="00133618">
        <w:rPr>
          <w:sz w:val="22"/>
        </w:rPr>
        <w:t>s) etiqueta(s) deve(m) estar fi</w:t>
      </w:r>
      <w:r w:rsidRPr="00044F3A">
        <w:rPr>
          <w:sz w:val="22"/>
        </w:rPr>
        <w:t>xada(s) de forma permanente ao revestimento do colchão e deve(m) ser confeccionada(s) em material durável e que se mantenha em pe</w:t>
      </w:r>
      <w:r w:rsidR="00133618">
        <w:rPr>
          <w:sz w:val="22"/>
        </w:rPr>
        <w:t>rfeitas condições para identifi</w:t>
      </w:r>
      <w:r w:rsidRPr="00044F3A">
        <w:rPr>
          <w:sz w:val="22"/>
        </w:rPr>
        <w:t>cação do produto, de forma indelével. A soma das áreas das etiquetas deve ter no mínimo 150 cm</w:t>
      </w:r>
      <w:r w:rsidRPr="00133618">
        <w:rPr>
          <w:sz w:val="22"/>
          <w:vertAlign w:val="superscript"/>
        </w:rPr>
        <w:t>2</w:t>
      </w:r>
      <w:r w:rsidRPr="00044F3A">
        <w:rPr>
          <w:sz w:val="22"/>
        </w:rPr>
        <w:t xml:space="preserve">, devendo constar as seguintes informações: </w:t>
      </w:r>
    </w:p>
    <w:p w:rsidR="00044F3A" w:rsidRPr="00044F3A" w:rsidRDefault="00044F3A" w:rsidP="00133618">
      <w:pPr>
        <w:pStyle w:val="EnumeraescomLetras"/>
      </w:pPr>
      <w:r w:rsidRPr="00044F3A">
        <w:t>nome e CNPJ do fabricante ou do importador;</w:t>
      </w:r>
    </w:p>
    <w:p w:rsidR="00044F3A" w:rsidRPr="00044F3A" w:rsidRDefault="00044F3A" w:rsidP="00133618">
      <w:pPr>
        <w:pStyle w:val="EnumeraescomLetras"/>
      </w:pPr>
      <w:r w:rsidRPr="00044F3A">
        <w:t>marca e modelo do produto;</w:t>
      </w:r>
    </w:p>
    <w:p w:rsidR="00044F3A" w:rsidRPr="00044F3A" w:rsidRDefault="00044F3A" w:rsidP="00133618">
      <w:pPr>
        <w:pStyle w:val="EnumeraescomLetras"/>
      </w:pPr>
      <w:r w:rsidRPr="00044F3A">
        <w:t>dimensões do produto (altura x comprimento x largura);</w:t>
      </w:r>
    </w:p>
    <w:p w:rsidR="00044F3A" w:rsidRPr="00044F3A" w:rsidRDefault="00044F3A" w:rsidP="00133618">
      <w:pPr>
        <w:pStyle w:val="EnumeraescomLetras"/>
      </w:pPr>
      <w:r w:rsidRPr="00044F3A">
        <w:t>composição qualitativa dos componentes internos do colchão;</w:t>
      </w:r>
    </w:p>
    <w:p w:rsidR="00044F3A" w:rsidRPr="00044F3A" w:rsidRDefault="00133618" w:rsidP="00133618">
      <w:pPr>
        <w:pStyle w:val="EnumeraescomLetras"/>
      </w:pPr>
      <w:r>
        <w:t>classifi</w:t>
      </w:r>
      <w:r w:rsidR="00044F3A" w:rsidRPr="00044F3A">
        <w:t>cação do produto: simples</w:t>
      </w:r>
      <w:r w:rsidR="004D70AD">
        <w:t>,</w:t>
      </w:r>
      <w:r w:rsidR="00044F3A" w:rsidRPr="00044F3A">
        <w:t xml:space="preserve"> composto</w:t>
      </w:r>
      <w:r w:rsidR="004D70AD">
        <w:t xml:space="preserve"> e misto;</w:t>
      </w:r>
    </w:p>
    <w:p w:rsidR="00044F3A" w:rsidRPr="00044F3A" w:rsidRDefault="00044F3A" w:rsidP="00133618">
      <w:pPr>
        <w:pStyle w:val="EnumeraescomLetras"/>
      </w:pPr>
      <w:r w:rsidRPr="00044F3A">
        <w:t xml:space="preserve">tipos de espuma(s) </w:t>
      </w:r>
      <w:r w:rsidR="00D43FBF">
        <w:t xml:space="preserve">E DO PROCESSO (?) </w:t>
      </w:r>
      <w:r w:rsidR="002F7FCD">
        <w:t xml:space="preserve">de látex </w:t>
      </w:r>
      <w:r w:rsidRPr="00044F3A">
        <w:t>utilizada(s)</w:t>
      </w:r>
      <w:r w:rsidR="002F7FCD">
        <w:t xml:space="preserve"> </w:t>
      </w:r>
      <w:r w:rsidR="002F7FCD" w:rsidRPr="002F7FCD">
        <w:rPr>
          <w:color w:val="FF0000"/>
        </w:rPr>
        <w:t>(CONSULTAR ESPECIALISTAS)</w:t>
      </w:r>
    </w:p>
    <w:p w:rsidR="00044F3A" w:rsidRPr="00044F3A" w:rsidRDefault="00044F3A" w:rsidP="00133618">
      <w:pPr>
        <w:pStyle w:val="EnumeraescomLetras"/>
      </w:pPr>
      <w:r w:rsidRPr="00044F3A">
        <w:t>densidade(s) nominal(</w:t>
      </w:r>
      <w:proofErr w:type="spellStart"/>
      <w:r w:rsidRPr="00044F3A">
        <w:t>is</w:t>
      </w:r>
      <w:proofErr w:type="spellEnd"/>
      <w:r w:rsidRPr="00044F3A">
        <w:t>);</w:t>
      </w:r>
    </w:p>
    <w:p w:rsidR="00044F3A" w:rsidRDefault="00044F3A" w:rsidP="00133618">
      <w:pPr>
        <w:pStyle w:val="EnumeraescomLetras"/>
        <w:rPr>
          <w:color w:val="D0CECE" w:themeColor="background2" w:themeShade="E6"/>
        </w:rPr>
      </w:pPr>
      <w:r w:rsidRPr="00D43FBF">
        <w:rPr>
          <w:color w:val="D0CECE" w:themeColor="background2" w:themeShade="E6"/>
        </w:rPr>
        <w:t>para colchão composto, indicar as densidades nominais das lâminas e suas espessuras, exceto a do revestimento;</w:t>
      </w:r>
    </w:p>
    <w:p w:rsidR="00044F3A" w:rsidRPr="00044F3A" w:rsidRDefault="00044F3A" w:rsidP="00133618">
      <w:pPr>
        <w:pStyle w:val="EnumeraescomLetras"/>
      </w:pPr>
      <w:r w:rsidRPr="00044F3A">
        <w:t>composição do revestimento (tecido, espuma e outros materiais);</w:t>
      </w:r>
    </w:p>
    <w:p w:rsidR="00044F3A" w:rsidRPr="00044F3A" w:rsidRDefault="00044F3A" w:rsidP="00133618">
      <w:pPr>
        <w:pStyle w:val="EnumeraescomLetras"/>
      </w:pPr>
      <w:r w:rsidRPr="00044F3A">
        <w:t>data de fabricação (mês e ano);</w:t>
      </w:r>
    </w:p>
    <w:p w:rsidR="00044F3A" w:rsidRPr="00044F3A" w:rsidRDefault="00133618" w:rsidP="00133618">
      <w:pPr>
        <w:pStyle w:val="EnumeraescomLetras"/>
      </w:pPr>
      <w:r>
        <w:t>p</w:t>
      </w:r>
      <w:r w:rsidR="00044F3A" w:rsidRPr="00044F3A">
        <w:t>aís de fabricação/origem;</w:t>
      </w:r>
    </w:p>
    <w:p w:rsidR="00044F3A" w:rsidRPr="00044F3A" w:rsidRDefault="00044F3A" w:rsidP="00133618">
      <w:pPr>
        <w:pStyle w:val="EnumeraescomLetras"/>
      </w:pPr>
      <w:r w:rsidRPr="00044F3A">
        <w:t>cuidados mínimos para conservação do produto.</w:t>
      </w:r>
    </w:p>
    <w:p w:rsidR="00044F3A" w:rsidRPr="00044F3A" w:rsidRDefault="00044F3A" w:rsidP="00133618">
      <w:pPr>
        <w:pStyle w:val="Ttulo2Seo11comttulo"/>
      </w:pPr>
      <w:r w:rsidRPr="00044F3A">
        <w:t xml:space="preserve">Embalagem </w:t>
      </w:r>
    </w:p>
    <w:p w:rsidR="00044F3A" w:rsidRDefault="00044F3A" w:rsidP="00044F3A">
      <w:pPr>
        <w:tabs>
          <w:tab w:val="center" w:pos="4902"/>
        </w:tabs>
        <w:spacing w:after="285"/>
        <w:ind w:left="-15"/>
        <w:jc w:val="left"/>
        <w:rPr>
          <w:sz w:val="22"/>
        </w:rPr>
      </w:pPr>
      <w:r w:rsidRPr="00044F3A">
        <w:rPr>
          <w:sz w:val="22"/>
        </w:rPr>
        <w:t>A embalagem deve ser unitária e garantir a proteção do produto.</w:t>
      </w:r>
    </w:p>
    <w:p w:rsidR="00D6141B" w:rsidRPr="004A1AD7" w:rsidRDefault="00D6141B" w:rsidP="00D6141B">
      <w:pPr>
        <w:pStyle w:val="AnexoTtulo"/>
        <w:spacing w:after="0"/>
        <w:rPr>
          <w:lang w:val="pt-BR"/>
        </w:rPr>
      </w:pPr>
    </w:p>
    <w:p w:rsidR="00D6141B" w:rsidRDefault="003270B5" w:rsidP="00D6141B">
      <w:pPr>
        <w:jc w:val="center"/>
        <w:rPr>
          <w:sz w:val="28"/>
          <w:lang w:val="en-GB" w:eastAsia="ja-JP"/>
        </w:rPr>
      </w:pPr>
      <w:r>
        <w:rPr>
          <w:sz w:val="28"/>
          <w:lang w:val="en-GB" w:eastAsia="ja-JP"/>
        </w:rPr>
        <w:t>(</w:t>
      </w:r>
      <w:proofErr w:type="spellStart"/>
      <w:r>
        <w:rPr>
          <w:sz w:val="28"/>
          <w:lang w:val="en-GB" w:eastAsia="ja-JP"/>
        </w:rPr>
        <w:t>inf</w:t>
      </w:r>
      <w:r w:rsidR="00D6141B" w:rsidRPr="00D6141B">
        <w:rPr>
          <w:sz w:val="28"/>
          <w:lang w:val="en-GB" w:eastAsia="ja-JP"/>
        </w:rPr>
        <w:t>ormativo</w:t>
      </w:r>
      <w:proofErr w:type="spellEnd"/>
      <w:r w:rsidR="00D6141B" w:rsidRPr="00D6141B">
        <w:rPr>
          <w:sz w:val="28"/>
          <w:lang w:val="en-GB" w:eastAsia="ja-JP"/>
        </w:rPr>
        <w:t>)</w:t>
      </w:r>
    </w:p>
    <w:p w:rsidR="00D6141B" w:rsidRPr="00D6141B" w:rsidRDefault="00D6141B" w:rsidP="00D6141B">
      <w:pPr>
        <w:jc w:val="center"/>
        <w:rPr>
          <w:b/>
          <w:sz w:val="28"/>
          <w:lang w:eastAsia="ja-JP"/>
        </w:rPr>
      </w:pPr>
      <w:r w:rsidRPr="00D6141B">
        <w:rPr>
          <w:b/>
          <w:sz w:val="28"/>
          <w:lang w:eastAsia="ja-JP"/>
        </w:rPr>
        <w:t>Verificação dimensional</w:t>
      </w:r>
    </w:p>
    <w:p w:rsidR="00021797" w:rsidRDefault="00021797" w:rsidP="00021797">
      <w:pPr>
        <w:pStyle w:val="Anexo1Seocomttulo13pt"/>
      </w:pPr>
      <w:r>
        <w:t>Aparelhagem</w:t>
      </w:r>
    </w:p>
    <w:p w:rsidR="00D6141B" w:rsidRPr="00021797" w:rsidRDefault="00021797" w:rsidP="00021797">
      <w:pPr>
        <w:pStyle w:val="Anexo1Seocomttulo13pt"/>
        <w:numPr>
          <w:ilvl w:val="0"/>
          <w:numId w:val="0"/>
        </w:numPr>
        <w:rPr>
          <w:b w:val="0"/>
          <w:sz w:val="22"/>
        </w:rPr>
      </w:pPr>
      <w:r>
        <w:rPr>
          <w:b w:val="0"/>
          <w:sz w:val="22"/>
        </w:rPr>
        <w:t>Para a verificação dimensio</w:t>
      </w:r>
      <w:r w:rsidR="00B62BD9">
        <w:rPr>
          <w:b w:val="0"/>
          <w:sz w:val="22"/>
        </w:rPr>
        <w:t>na</w:t>
      </w:r>
      <w:r>
        <w:rPr>
          <w:b w:val="0"/>
          <w:sz w:val="22"/>
        </w:rPr>
        <w:t>l, utilizar a seguinte aparelhagem:</w:t>
      </w:r>
      <w:r w:rsidR="00D6141B" w:rsidRPr="00D6141B">
        <w:t xml:space="preserve"> </w:t>
      </w:r>
    </w:p>
    <w:p w:rsidR="00D6141B" w:rsidRPr="00D6141B" w:rsidRDefault="00D6141B" w:rsidP="00021797">
      <w:pPr>
        <w:pStyle w:val="EnumeraescomLetras"/>
        <w:numPr>
          <w:ilvl w:val="0"/>
          <w:numId w:val="30"/>
        </w:numPr>
      </w:pPr>
      <w:r w:rsidRPr="00D6141B">
        <w:t>dois esquadros com base de apoio e altura mínima, que ultrapasse a altura do produto acabado;</w:t>
      </w:r>
    </w:p>
    <w:p w:rsidR="00D6141B" w:rsidRPr="00D6141B" w:rsidRDefault="00D6141B" w:rsidP="00021797">
      <w:pPr>
        <w:pStyle w:val="EnumeraescomLetras"/>
      </w:pPr>
      <w:r w:rsidRPr="00D6141B">
        <w:t xml:space="preserve">uma régua com perfil “L” ou “T”, metálica, sem escala, com (220 ± 2) cm de comprimento, (2,0 ± 0,1) cm de largura, com peso de </w:t>
      </w:r>
      <w:r w:rsidR="007B299B">
        <w:t>(</w:t>
      </w:r>
      <w:r w:rsidRPr="00D6141B">
        <w:t>0,35 ± 0,03</w:t>
      </w:r>
      <w:r w:rsidR="007B299B">
        <w:t>)</w:t>
      </w:r>
      <w:r w:rsidRPr="00D6141B">
        <w:t xml:space="preserve"> kg/m; </w:t>
      </w:r>
    </w:p>
    <w:p w:rsidR="00D6141B" w:rsidRPr="00D6141B" w:rsidRDefault="00D6141B" w:rsidP="00021797">
      <w:pPr>
        <w:pStyle w:val="EnumeraescomLetras"/>
      </w:pPr>
      <w:r w:rsidRPr="00D6141B">
        <w:t>uma trena para medir o comprimento e a largura, com resolução e precisão de 0,1 cm;</w:t>
      </w:r>
    </w:p>
    <w:p w:rsidR="00D6141B" w:rsidRPr="00D6141B" w:rsidRDefault="00D6141B" w:rsidP="00021797">
      <w:pPr>
        <w:pStyle w:val="EnumeraescomLetras"/>
      </w:pPr>
      <w:r w:rsidRPr="00D6141B">
        <w:t>uma régua ou escala com resolução e precisão de 0,1 cm, para medir a espessura.</w:t>
      </w:r>
    </w:p>
    <w:p w:rsidR="00D6141B" w:rsidRPr="00D6141B" w:rsidRDefault="00D6141B" w:rsidP="007B299B">
      <w:pPr>
        <w:pStyle w:val="Anexo1Seocomttulo13pt"/>
      </w:pPr>
      <w:r w:rsidRPr="00D6141B">
        <w:t xml:space="preserve">Procedimento </w:t>
      </w:r>
    </w:p>
    <w:p w:rsidR="00D6141B" w:rsidRPr="00D6141B" w:rsidRDefault="003270B5" w:rsidP="004B6086">
      <w:pPr>
        <w:pStyle w:val="Anexo11Seosemttulo11pt"/>
      </w:pPr>
      <w:r>
        <w:t>Para a m</w:t>
      </w:r>
      <w:r w:rsidR="00D6141B" w:rsidRPr="00D6141B">
        <w:t xml:space="preserve">edição do comprimento, </w:t>
      </w:r>
      <w:r>
        <w:t xml:space="preserve">da </w:t>
      </w:r>
      <w:r w:rsidR="00D6141B" w:rsidRPr="00D6141B">
        <w:t xml:space="preserve">largura e </w:t>
      </w:r>
      <w:r>
        <w:t xml:space="preserve">a </w:t>
      </w:r>
      <w:r w:rsidR="00D6141B" w:rsidRPr="00D6141B">
        <w:t>altura do colchão acabado</w:t>
      </w:r>
      <w:r w:rsidR="00924247">
        <w:t xml:space="preserve"> proceder conforme</w:t>
      </w:r>
      <w:r>
        <w:t xml:space="preserve"> apresentado a seguir:</w:t>
      </w:r>
      <w:r w:rsidR="00D6141B" w:rsidRPr="00D6141B">
        <w:t xml:space="preserve"> </w:t>
      </w:r>
    </w:p>
    <w:p w:rsidR="008D4869" w:rsidRDefault="004B6086" w:rsidP="00DD3D5F">
      <w:pPr>
        <w:pStyle w:val="EnumeraescomLetras"/>
        <w:numPr>
          <w:ilvl w:val="0"/>
          <w:numId w:val="31"/>
        </w:numPr>
      </w:pPr>
      <w:r>
        <w:t>e</w:t>
      </w:r>
      <w:r w:rsidR="00D6141B" w:rsidRPr="00D6141B">
        <w:t xml:space="preserve">stender o </w:t>
      </w:r>
      <w:proofErr w:type="gramStart"/>
      <w:r w:rsidR="00D6141B" w:rsidRPr="00D6141B">
        <w:t>colchão  sobre</w:t>
      </w:r>
      <w:proofErr w:type="gramEnd"/>
      <w:r w:rsidR="00D6141B" w:rsidRPr="00D6141B">
        <w:t xml:space="preserve"> uma superfície plana e rígida maior que </w:t>
      </w:r>
      <w:r w:rsidR="003270B5">
        <w:t>a área do colchão</w:t>
      </w:r>
    </w:p>
    <w:p w:rsidR="00D6141B" w:rsidRPr="00D6141B" w:rsidRDefault="004B6086" w:rsidP="00DD3D5F">
      <w:pPr>
        <w:pStyle w:val="EnumeraescomLetras"/>
        <w:numPr>
          <w:ilvl w:val="0"/>
          <w:numId w:val="31"/>
        </w:numPr>
      </w:pPr>
      <w:r>
        <w:t>m</w:t>
      </w:r>
      <w:r w:rsidR="00D6141B" w:rsidRPr="00D6141B">
        <w:t>anter em repouso o colchão ou colchonete por u</w:t>
      </w:r>
      <w:r w:rsidR="003270B5">
        <w:t>m período não inferior a 30 min;</w:t>
      </w:r>
    </w:p>
    <w:p w:rsidR="00D6141B" w:rsidRPr="00D6141B" w:rsidRDefault="004B6086" w:rsidP="004B6086">
      <w:pPr>
        <w:pStyle w:val="EnumeraescomLetras"/>
        <w:numPr>
          <w:ilvl w:val="0"/>
          <w:numId w:val="31"/>
        </w:numPr>
      </w:pPr>
      <w:r>
        <w:t>m</w:t>
      </w:r>
      <w:r w:rsidR="00D6141B" w:rsidRPr="00D6141B">
        <w:t>edir a largura total com uma trena, considerando o revestimento, colocando os dois esquadros sobre a superfície plana, encostando as faces verticais (90°) nas laterais do colchão ou colchonete, em posições opostas, em três pontos equidistantes, considerando como sua largura total o valor médio encontrado, expresso em centímetros</w:t>
      </w:r>
      <w:r w:rsidR="00B62BD9">
        <w:t xml:space="preserve"> (cm)</w:t>
      </w:r>
      <w:r w:rsidR="003270B5">
        <w:t>;</w:t>
      </w:r>
    </w:p>
    <w:p w:rsidR="00D6141B" w:rsidRPr="00D6141B" w:rsidRDefault="004B6086" w:rsidP="004B6086">
      <w:pPr>
        <w:pStyle w:val="EnumeraescomLetras"/>
        <w:numPr>
          <w:ilvl w:val="0"/>
          <w:numId w:val="31"/>
        </w:numPr>
      </w:pPr>
      <w:r>
        <w:t>m</w:t>
      </w:r>
      <w:r w:rsidR="00D6141B" w:rsidRPr="00D6141B">
        <w:t>edir o comprimento total com uma trena, considerando o revestimento, colocando os dois esquadros sobre a superfície plana, encostando as faces verticais (90°) nas extremidades do colchão ou colchonete, em posições opostas, em três pontos equidistantes, considerando como seu comprimento total o valor médio encontrado, expresso em centímetros</w:t>
      </w:r>
      <w:r w:rsidR="00B62BD9">
        <w:t>(cm)</w:t>
      </w:r>
      <w:r w:rsidR="003270B5">
        <w:t>;</w:t>
      </w:r>
    </w:p>
    <w:p w:rsidR="00D6141B" w:rsidRPr="00D6141B" w:rsidRDefault="004B6086" w:rsidP="004B6086">
      <w:pPr>
        <w:pStyle w:val="EnumeraescomLetras"/>
        <w:numPr>
          <w:ilvl w:val="0"/>
          <w:numId w:val="31"/>
        </w:numPr>
      </w:pPr>
      <w:r>
        <w:t>m</w:t>
      </w:r>
      <w:r w:rsidR="00D6141B" w:rsidRPr="00D6141B">
        <w:t>edir a altura total, considerando o revestimento, com a régua ou escala milimétrica, apoiando, longitudinalmente, no centro do colchão ou colchonete, uma régua sem escala, de forma a ultrapassar as extremidades, a distância entre a superfície de apoio do colchão ou colchonete e a parte inferior da régua nas duas extremidades, considerando como sua altura total o valor médio encontrado, expresso em centímetros</w:t>
      </w:r>
      <w:r w:rsidR="00B62BD9">
        <w:t xml:space="preserve"> (cm)</w:t>
      </w:r>
      <w:r w:rsidR="00D6141B" w:rsidRPr="00D6141B">
        <w:t>.</w:t>
      </w:r>
    </w:p>
    <w:p w:rsidR="00D6141B" w:rsidRPr="00B61DB4" w:rsidRDefault="00B61DB4" w:rsidP="00B61DB4">
      <w:pPr>
        <w:pStyle w:val="Anexo111Seosemttulo11pt"/>
      </w:pPr>
      <w:r>
        <w:t>Para a m</w:t>
      </w:r>
      <w:r w:rsidR="00D6141B" w:rsidRPr="00B61DB4">
        <w:t>edição da espessura da lâmina de espuma do colchão ou colchonete</w:t>
      </w:r>
      <w:r>
        <w:t xml:space="preserve"> proceder conforme apresentado a seguir:</w:t>
      </w:r>
      <w:r w:rsidR="00D6141B" w:rsidRPr="00B61DB4">
        <w:t xml:space="preserve"> </w:t>
      </w:r>
    </w:p>
    <w:p w:rsidR="00D6141B" w:rsidRPr="00D6141B" w:rsidRDefault="00B61DB4" w:rsidP="00B61DB4">
      <w:pPr>
        <w:pStyle w:val="EnumeraescomLetras"/>
        <w:numPr>
          <w:ilvl w:val="0"/>
          <w:numId w:val="32"/>
        </w:numPr>
      </w:pPr>
      <w:r>
        <w:t>a</w:t>
      </w:r>
      <w:r w:rsidR="00D6141B" w:rsidRPr="00D6141B">
        <w:t xml:space="preserve">pós retirar o revestimento, estender a(s) lâmina(s) de espuma do colchão ou colchonete sobre uma superfície plana e rígida maior que a área da lâmina. </w:t>
      </w:r>
    </w:p>
    <w:p w:rsidR="00D6141B" w:rsidRPr="00D6141B" w:rsidRDefault="00924247" w:rsidP="00B61DB4">
      <w:pPr>
        <w:pStyle w:val="EnumeraescomLetras"/>
      </w:pPr>
      <w:r>
        <w:t>m</w:t>
      </w:r>
      <w:r w:rsidR="00D6141B" w:rsidRPr="00D6141B">
        <w:t>anter em repouso a(s) lâmina(s) de espuma por um período não inferior a 10 min.</w:t>
      </w:r>
    </w:p>
    <w:p w:rsidR="00D6141B" w:rsidRPr="00D6141B" w:rsidRDefault="00924247" w:rsidP="00B61DB4">
      <w:pPr>
        <w:pStyle w:val="EnumeraescomLetras"/>
      </w:pPr>
      <w:r>
        <w:t>m</w:t>
      </w:r>
      <w:r w:rsidR="00D6141B" w:rsidRPr="00D6141B">
        <w:t xml:space="preserve">edir a espessura da(s) lâmina(s) de espuma utilizada(s) na(s) face(s) do colchão ou colchonete, </w:t>
      </w:r>
      <w:r w:rsidR="00D6141B" w:rsidRPr="00D6141B">
        <w:lastRenderedPageBreak/>
        <w:t>com a régua ou escala milimétrica, apoiando, longitudinalmente, no centro da lâmina de espuma, uma régua sem escala, de forma a ultrapassar as extremidades, a distância entre a superfície de apoio da lâmina de espuma e a parte inferior da régua nas duas extremidades, considerando como sua espessura o valor médio encontrado, expresso em centímetros.</w:t>
      </w:r>
    </w:p>
    <w:p w:rsidR="00D6141B" w:rsidRDefault="00D6141B" w:rsidP="00D6141B">
      <w:pPr>
        <w:rPr>
          <w:lang w:eastAsia="ja-JP"/>
        </w:rPr>
      </w:pPr>
      <w:r w:rsidRPr="00D6141B">
        <w:rPr>
          <w:lang w:eastAsia="ja-JP"/>
        </w:rPr>
        <w:t>NOTA No caso de produtos que apresentarem mais de uma lâmina de espuma, executar este procedimento em todas as lâminas, não sendo necessário o descolamento entre as lâminas.</w:t>
      </w:r>
    </w:p>
    <w:p w:rsidR="001230BA" w:rsidRDefault="001230BA" w:rsidP="00D6141B">
      <w:pPr>
        <w:rPr>
          <w:lang w:eastAsia="ja-JP"/>
        </w:rPr>
      </w:pPr>
    </w:p>
    <w:p w:rsidR="001230BA" w:rsidRDefault="001230BA" w:rsidP="00D6141B">
      <w:pPr>
        <w:rPr>
          <w:lang w:eastAsia="ja-JP"/>
        </w:rPr>
      </w:pPr>
    </w:p>
    <w:p w:rsidR="001230BA" w:rsidRDefault="001230BA" w:rsidP="00D6141B">
      <w:pPr>
        <w:rPr>
          <w:lang w:eastAsia="ja-JP"/>
        </w:rPr>
      </w:pPr>
      <w:r>
        <w:rPr>
          <w:lang w:eastAsia="ja-JP"/>
        </w:rPr>
        <w:t>Consultar especialistas</w:t>
      </w:r>
    </w:p>
    <w:p w:rsidR="001230BA" w:rsidRPr="00D6141B" w:rsidRDefault="001230BA" w:rsidP="00D6141B">
      <w:pPr>
        <w:rPr>
          <w:lang w:eastAsia="ja-JP"/>
        </w:rPr>
      </w:pPr>
      <w:r>
        <w:rPr>
          <w:lang w:eastAsia="ja-JP"/>
        </w:rPr>
        <w:t>Sobre a variação da densidade, do nome, do processo de fabricação, do teor de cinzas, definição do dimensional.</w:t>
      </w:r>
    </w:p>
    <w:bookmarkEnd w:id="27"/>
    <w:bookmarkEnd w:id="28"/>
    <w:p w:rsidR="00167E10" w:rsidRPr="00D6141B" w:rsidRDefault="00167E10" w:rsidP="00D6141B">
      <w:pPr>
        <w:pStyle w:val="Ttulo3Seo111comttulo"/>
        <w:numPr>
          <w:ilvl w:val="0"/>
          <w:numId w:val="0"/>
        </w:numPr>
        <w:rPr>
          <w:b w:val="0"/>
          <w:sz w:val="16"/>
          <w:lang w:val="pt-BR"/>
        </w:rPr>
      </w:pPr>
    </w:p>
    <w:sectPr w:rsidR="00167E10" w:rsidRPr="00D6141B" w:rsidSect="00136AD2">
      <w:headerReference w:type="even" r:id="rId12"/>
      <w:headerReference w:type="default" r:id="rId13"/>
      <w:footerReference w:type="default" r:id="rId14"/>
      <w:pgSz w:w="11907" w:h="16840" w:code="9"/>
      <w:pgMar w:top="851" w:right="680" w:bottom="663" w:left="1021" w:header="720" w:footer="60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3D5F" w:rsidRDefault="00DD3D5F">
      <w:pPr>
        <w:spacing w:after="0" w:line="240" w:lineRule="auto"/>
      </w:pPr>
      <w:r>
        <w:separator/>
      </w:r>
    </w:p>
  </w:endnote>
  <w:endnote w:type="continuationSeparator" w:id="0">
    <w:p w:rsidR="00DD3D5F" w:rsidRDefault="00DD3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9274"/>
      <w:gridCol w:w="592"/>
    </w:tblGrid>
    <w:tr w:rsidR="00DD3D5F">
      <w:tc>
        <w:tcPr>
          <w:tcW w:w="4700" w:type="pct"/>
          <w:tcBorders>
            <w:top w:val="single" w:sz="12" w:space="0" w:color="auto"/>
            <w:bottom w:val="nil"/>
          </w:tcBorders>
        </w:tcPr>
        <w:p w:rsidR="00DD3D5F" w:rsidRDefault="00DD3D5F">
          <w:pPr>
            <w:pStyle w:val="Rodap"/>
            <w:rPr>
              <w:b w:val="0"/>
            </w:rPr>
          </w:pPr>
          <w:r>
            <w:rPr>
              <w:b w:val="0"/>
            </w:rPr>
            <w:t>NÃO TEM VALOR NORMATIVO</w:t>
          </w:r>
        </w:p>
      </w:tc>
      <w:tc>
        <w:tcPr>
          <w:tcW w:w="300" w:type="pct"/>
          <w:tcBorders>
            <w:top w:val="single" w:sz="12" w:space="0" w:color="auto"/>
            <w:bottom w:val="nil"/>
          </w:tcBorders>
        </w:tcPr>
        <w:p w:rsidR="00DD3D5F" w:rsidRDefault="00DD3D5F">
          <w:pPr>
            <w:pStyle w:val="Rodap"/>
            <w:rPr>
              <w:rFonts w:cs="Arial"/>
              <w:b w:val="0"/>
              <w:lang w:val="en-US"/>
            </w:rPr>
          </w:pPr>
          <w:r>
            <w:rPr>
              <w:rFonts w:cs="Arial"/>
            </w:rPr>
            <w:fldChar w:fldCharType="begin"/>
          </w:r>
          <w:r>
            <w:rPr>
              <w:rFonts w:cs="Arial"/>
            </w:rPr>
            <w:instrText xml:space="preserve"> PAGE </w:instrText>
          </w:r>
          <w:r>
            <w:rPr>
              <w:rFonts w:cs="Arial"/>
            </w:rPr>
            <w:fldChar w:fldCharType="separate"/>
          </w:r>
          <w:r>
            <w:rPr>
              <w:rFonts w:cs="Arial"/>
              <w:noProof/>
            </w:rPr>
            <w:t>2</w:t>
          </w:r>
          <w:r>
            <w:rPr>
              <w:rFonts w:cs="Arial"/>
            </w:rPr>
            <w:fldChar w:fldCharType="end"/>
          </w:r>
          <w:r>
            <w:rPr>
              <w:rFonts w:cs="Arial"/>
              <w:lang w:val="en-US"/>
            </w:rPr>
            <w:t>/</w:t>
          </w:r>
          <w:r>
            <w:rPr>
              <w:rFonts w:cs="Arial"/>
              <w:lang w:val="en-US"/>
            </w:rPr>
            <w:fldChar w:fldCharType="begin"/>
          </w:r>
          <w:r>
            <w:rPr>
              <w:rFonts w:cs="Arial"/>
              <w:lang w:val="en-US"/>
            </w:rPr>
            <w:instrText xml:space="preserve"> SECTIONPAGES  \# "0" \* Arabic  \* MERGEFORMAT </w:instrText>
          </w:r>
          <w:r>
            <w:rPr>
              <w:rFonts w:cs="Arial"/>
              <w:lang w:val="en-US"/>
            </w:rPr>
            <w:fldChar w:fldCharType="separate"/>
          </w:r>
          <w:r>
            <w:rPr>
              <w:rFonts w:cs="Arial"/>
              <w:noProof/>
              <w:lang w:val="en-US"/>
            </w:rPr>
            <w:t>2</w:t>
          </w:r>
          <w:r>
            <w:rPr>
              <w:rFonts w:cs="Arial"/>
              <w:lang w:val="en-US"/>
            </w:rPr>
            <w:fldChar w:fldCharType="end"/>
          </w:r>
        </w:p>
      </w:tc>
    </w:tr>
  </w:tbl>
  <w:p w:rsidR="00DD3D5F" w:rsidRDefault="00DD3D5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9866"/>
    </w:tblGrid>
    <w:tr w:rsidR="00DD3D5F" w:rsidTr="00D463F0">
      <w:tc>
        <w:tcPr>
          <w:tcW w:w="5000" w:type="pct"/>
          <w:tcBorders>
            <w:top w:val="nil"/>
            <w:bottom w:val="single" w:sz="4" w:space="0" w:color="auto"/>
          </w:tcBorders>
        </w:tcPr>
        <w:p w:rsidR="00DD3D5F" w:rsidRPr="008A3D67" w:rsidRDefault="00DD3D5F" w:rsidP="00D463F0">
          <w:pPr>
            <w:spacing w:after="120"/>
          </w:pPr>
          <w:r>
            <w:t>_____________</w:t>
          </w:r>
        </w:p>
        <w:p w:rsidR="00DD3D5F" w:rsidRDefault="00DD3D5F" w:rsidP="00823463">
          <w:r w:rsidRPr="008A3D67">
            <w:t xml:space="preserve">© ABNT </w:t>
          </w:r>
          <w:r>
            <w:t>2019</w:t>
          </w:r>
        </w:p>
        <w:p w:rsidR="00DD3D5F" w:rsidRPr="00D463F0" w:rsidRDefault="00DD3D5F" w:rsidP="00D463F0">
          <w:pPr>
            <w:pStyle w:val="Rodap"/>
            <w:spacing w:after="120"/>
            <w:jc w:val="both"/>
            <w:rPr>
              <w:rFonts w:cs="Arial"/>
              <w:b w:val="0"/>
            </w:rPr>
          </w:pPr>
          <w:r w:rsidRPr="00D463F0">
            <w:rPr>
              <w:b w:val="0"/>
              <w:caps w:val="0"/>
            </w:rPr>
            <w:t>Todos os direitos reservados. Salvo disposição em contrário, nenhuma parte desta publicação pode ser modificada</w:t>
          </w:r>
          <w:r w:rsidRPr="00D463F0">
            <w:rPr>
              <w:b w:val="0"/>
            </w:rPr>
            <w:t xml:space="preserve"> </w:t>
          </w:r>
          <w:r w:rsidRPr="00D463F0">
            <w:rPr>
              <w:b w:val="0"/>
              <w:caps w:val="0"/>
            </w:rPr>
            <w:t xml:space="preserve">ou utilizada de outra forma que altere seu conteúdo. Esta publicação não é um documento </w:t>
          </w:r>
          <w:r w:rsidRPr="00D463F0">
            <w:rPr>
              <w:b w:val="0"/>
              <w:caps w:val="0"/>
              <w:spacing w:val="-5"/>
            </w:rPr>
            <w:t xml:space="preserve">normativo e tem apenas a incumbência de permitir uma consulta prévia ao assunto tratado. Não é autorizado postar </w:t>
          </w:r>
          <w:r w:rsidRPr="00E574EC">
            <w:rPr>
              <w:b w:val="0"/>
              <w:caps w:val="0"/>
              <w:spacing w:val="-2"/>
            </w:rPr>
            <w:t>na internet ou intranet sem prévia permissão por escrito. A permissão pode ser solicitada formalmente à ABNT.</w:t>
          </w:r>
        </w:p>
      </w:tc>
    </w:tr>
  </w:tbl>
  <w:p w:rsidR="00DD3D5F" w:rsidRDefault="00DD3D5F" w:rsidP="008A5F8F">
    <w:pPr>
      <w:pStyle w:val="Rodap"/>
      <w:tabs>
        <w:tab w:val="clear" w:pos="8838"/>
        <w:tab w:val="left" w:pos="5896"/>
      </w:tabs>
    </w:pPr>
    <w:r w:rsidRPr="008B348A">
      <w:t>NÃO TEM VALOR NORMATIVO</w:t>
    </w:r>
  </w:p>
  <w:p w:rsidR="00DD3D5F" w:rsidRDefault="00DD3D5F" w:rsidP="00D463F0">
    <w:pPr>
      <w:pStyle w:val="Rodap"/>
      <w:tabs>
        <w:tab w:val="clear" w:pos="8838"/>
        <w:tab w:val="left" w:pos="5896"/>
      </w:tabs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9449"/>
      <w:gridCol w:w="757"/>
    </w:tblGrid>
    <w:tr w:rsidR="00DD3D5F">
      <w:tc>
        <w:tcPr>
          <w:tcW w:w="4629" w:type="pct"/>
          <w:tcBorders>
            <w:top w:val="single" w:sz="12" w:space="0" w:color="auto"/>
            <w:bottom w:val="nil"/>
          </w:tcBorders>
        </w:tcPr>
        <w:p w:rsidR="00DD3D5F" w:rsidRPr="008B348A" w:rsidRDefault="00DD3D5F" w:rsidP="008B348A">
          <w:pPr>
            <w:pStyle w:val="Rodap"/>
          </w:pPr>
          <w:r w:rsidRPr="008B348A">
            <w:t>NÃO TEM VALOR NORMATIVO</w:t>
          </w:r>
        </w:p>
      </w:tc>
      <w:tc>
        <w:tcPr>
          <w:tcW w:w="371" w:type="pct"/>
          <w:tcBorders>
            <w:top w:val="single" w:sz="12" w:space="0" w:color="auto"/>
            <w:bottom w:val="nil"/>
          </w:tcBorders>
        </w:tcPr>
        <w:p w:rsidR="00DD3D5F" w:rsidRDefault="00DD3D5F" w:rsidP="0085079B">
          <w:pPr>
            <w:pStyle w:val="Rodap"/>
            <w:rPr>
              <w:rFonts w:cs="Arial"/>
              <w:b w:val="0"/>
              <w:lang w:val="en-US"/>
            </w:rPr>
          </w:pPr>
          <w:r>
            <w:rPr>
              <w:rStyle w:val="Nmerodepgina"/>
              <w:rFonts w:cs="Arial"/>
            </w:rPr>
            <w:fldChar w:fldCharType="begin"/>
          </w:r>
          <w:r>
            <w:rPr>
              <w:rStyle w:val="Nmerodepgina"/>
              <w:rFonts w:cs="Arial"/>
            </w:rPr>
            <w:instrText xml:space="preserve"> PAGE </w:instrText>
          </w:r>
          <w:r>
            <w:rPr>
              <w:rStyle w:val="Nmerodepgina"/>
              <w:rFonts w:cs="Arial"/>
            </w:rPr>
            <w:fldChar w:fldCharType="separate"/>
          </w:r>
          <w:r>
            <w:rPr>
              <w:rStyle w:val="Nmerodepgina"/>
              <w:rFonts w:cs="Arial"/>
              <w:noProof/>
            </w:rPr>
            <w:t>5</w:t>
          </w:r>
          <w:r>
            <w:rPr>
              <w:rStyle w:val="Nmerodepgina"/>
              <w:rFonts w:cs="Arial"/>
            </w:rPr>
            <w:fldChar w:fldCharType="end"/>
          </w:r>
          <w:r>
            <w:rPr>
              <w:rStyle w:val="Nmerodepgina"/>
              <w:rFonts w:cs="Arial"/>
              <w:lang w:val="en-US"/>
            </w:rPr>
            <w:t>/</w:t>
          </w:r>
          <w:r>
            <w:rPr>
              <w:rStyle w:val="Nmerodepgina"/>
              <w:rFonts w:cs="Arial"/>
              <w:lang w:val="en-US"/>
            </w:rPr>
            <w:fldChar w:fldCharType="begin"/>
          </w:r>
          <w:r>
            <w:rPr>
              <w:rStyle w:val="Nmerodepgina"/>
              <w:rFonts w:cs="Arial"/>
              <w:lang w:val="en-US"/>
            </w:rPr>
            <w:instrText xml:space="preserve"> SECTIONPAGES  \# "0" \* Arabic  \* MERGEFORMAT </w:instrText>
          </w:r>
          <w:r>
            <w:rPr>
              <w:rStyle w:val="Nmerodepgina"/>
              <w:rFonts w:cs="Arial"/>
              <w:lang w:val="en-US"/>
            </w:rPr>
            <w:fldChar w:fldCharType="separate"/>
          </w:r>
          <w:r w:rsidR="00134257" w:rsidRPr="00134257">
            <w:rPr>
              <w:rStyle w:val="Nmerodepgina"/>
              <w:noProof/>
            </w:rPr>
            <w:t>7</w:t>
          </w:r>
          <w:r>
            <w:rPr>
              <w:rStyle w:val="Nmerodepgina"/>
              <w:rFonts w:cs="Arial"/>
              <w:lang w:val="en-US"/>
            </w:rPr>
            <w:fldChar w:fldCharType="end"/>
          </w:r>
        </w:p>
      </w:tc>
    </w:tr>
  </w:tbl>
  <w:p w:rsidR="00DD3D5F" w:rsidRDefault="00DD3D5F" w:rsidP="00B0183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3D5F" w:rsidRDefault="00DD3D5F">
      <w:pPr>
        <w:spacing w:after="0" w:line="240" w:lineRule="auto"/>
      </w:pPr>
      <w:r>
        <w:separator/>
      </w:r>
    </w:p>
  </w:footnote>
  <w:footnote w:type="continuationSeparator" w:id="0">
    <w:p w:rsidR="00DD3D5F" w:rsidRDefault="00DD3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1116"/>
      <w:gridCol w:w="8750"/>
    </w:tblGrid>
    <w:tr w:rsidR="00DD3D5F">
      <w:trPr>
        <w:trHeight w:val="960"/>
      </w:trPr>
      <w:tc>
        <w:tcPr>
          <w:tcW w:w="1115" w:type="dxa"/>
          <w:vAlign w:val="center"/>
        </w:tcPr>
        <w:p w:rsidR="00DD3D5F" w:rsidRDefault="00DD3D5F">
          <w:pPr>
            <w:pStyle w:val="Cabealho"/>
          </w:pPr>
          <w:r w:rsidRPr="0075360C">
            <w:rPr>
              <w:noProof/>
            </w:rPr>
            <w:drawing>
              <wp:inline distT="0" distB="0" distL="0" distR="0">
                <wp:extent cx="570230" cy="605790"/>
                <wp:effectExtent l="0" t="0" r="1270" b="3810"/>
                <wp:docPr id="4" name="Imagem 3" descr="logo_bola_reduzido_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logo_bola_reduzido_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023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45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:rsidR="00DD3D5F" w:rsidRDefault="00DD3D5F">
          <w:pPr>
            <w:pStyle w:val="Cabealho"/>
          </w:pPr>
          <w:r>
            <w:rPr>
              <w:b w:val="0"/>
            </w:rPr>
            <w:t>ABNT/</w:t>
          </w:r>
        </w:p>
        <w:p w:rsidR="00DD3D5F" w:rsidRDefault="00DD3D5F">
          <w:pPr>
            <w:pStyle w:val="Cabealho"/>
          </w:pPr>
          <w:r>
            <w:rPr>
              <w:b w:val="0"/>
            </w:rPr>
            <w:t xml:space="preserve">PROJETO </w:t>
          </w:r>
        </w:p>
        <w:p w:rsidR="00DD3D5F" w:rsidRDefault="00DD3D5F">
          <w:pPr>
            <w:pStyle w:val="Cabealho"/>
            <w:rPr>
              <w:rFonts w:cs="Arial"/>
              <w:b w:val="0"/>
            </w:rPr>
          </w:pPr>
        </w:p>
      </w:tc>
    </w:tr>
  </w:tbl>
  <w:p w:rsidR="00DD3D5F" w:rsidRDefault="00DD3D5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1116"/>
      <w:gridCol w:w="8750"/>
    </w:tblGrid>
    <w:tr w:rsidR="00DD3D5F">
      <w:trPr>
        <w:trHeight w:val="960"/>
      </w:trPr>
      <w:tc>
        <w:tcPr>
          <w:tcW w:w="1115" w:type="dxa"/>
          <w:vAlign w:val="center"/>
        </w:tcPr>
        <w:p w:rsidR="00DD3D5F" w:rsidRDefault="00DD3D5F">
          <w:pPr>
            <w:pStyle w:val="Cabealho"/>
          </w:pPr>
          <w:r w:rsidRPr="0075360C">
            <w:rPr>
              <w:noProof/>
            </w:rPr>
            <w:drawing>
              <wp:inline distT="0" distB="0" distL="0" distR="0">
                <wp:extent cx="570230" cy="605790"/>
                <wp:effectExtent l="0" t="0" r="1270" b="3810"/>
                <wp:docPr id="5" name="Imagem 4" descr="logo_bola_reduzido_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logo_bola_reduzido_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023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45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:rsidR="00DD3D5F" w:rsidRPr="00D0459C" w:rsidRDefault="00DD3D5F" w:rsidP="00FD491D">
          <w:pPr>
            <w:pStyle w:val="Cabealho"/>
          </w:pPr>
          <w:r w:rsidRPr="00D0459C">
            <w:t>ABNT/</w:t>
          </w:r>
          <w:bookmarkStart w:id="5" w:name="Capa_CB"/>
          <w:bookmarkEnd w:id="5"/>
          <w:r w:rsidRPr="00D0459C">
            <w:t>Cb-015</w:t>
          </w:r>
        </w:p>
        <w:p w:rsidR="00DD3D5F" w:rsidRPr="00D0459C" w:rsidRDefault="00DD3D5F" w:rsidP="00FD491D">
          <w:pPr>
            <w:pStyle w:val="Cabealho"/>
          </w:pPr>
          <w:bookmarkStart w:id="6" w:name="Capa_Ordem"/>
          <w:bookmarkEnd w:id="6"/>
          <w:r w:rsidRPr="00D0459C">
            <w:t xml:space="preserve">Projeto 015:002.004-007 </w:t>
          </w:r>
          <w:bookmarkStart w:id="7" w:name="Capa_Projeto"/>
          <w:bookmarkEnd w:id="7"/>
        </w:p>
        <w:p w:rsidR="00DD3D5F" w:rsidRPr="003138BE" w:rsidRDefault="00DD3D5F" w:rsidP="00D0459C">
          <w:pPr>
            <w:pStyle w:val="Cabealho"/>
            <w:rPr>
              <w:rFonts w:cs="Arial"/>
              <w:color w:val="FF0000"/>
            </w:rPr>
          </w:pPr>
          <w:bookmarkStart w:id="8" w:name="Capa_Data"/>
          <w:bookmarkEnd w:id="8"/>
          <w:r w:rsidRPr="00D0459C">
            <w:t>JUN 2019</w:t>
          </w:r>
        </w:p>
      </w:tc>
    </w:tr>
  </w:tbl>
  <w:p w:rsidR="00DD3D5F" w:rsidRDefault="00DD3D5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D5F" w:rsidRDefault="00DD3D5F"/>
  <w:p w:rsidR="00DD3D5F" w:rsidRDefault="00DD3D5F"/>
  <w:p w:rsidR="00DD3D5F" w:rsidRDefault="00DD3D5F"/>
  <w:p w:rsidR="00DD3D5F" w:rsidRDefault="00DD3D5F"/>
  <w:p w:rsidR="00DD3D5F" w:rsidRDefault="00DD3D5F"/>
  <w:p w:rsidR="00DD3D5F" w:rsidRDefault="00DD3D5F"/>
  <w:p w:rsidR="00DD3D5F" w:rsidRDefault="00DD3D5F"/>
  <w:p w:rsidR="00DD3D5F" w:rsidRDefault="00DD3D5F"/>
  <w:p w:rsidR="00DD3D5F" w:rsidRDefault="00DD3D5F"/>
  <w:p w:rsidR="00DD3D5F" w:rsidRDefault="00DD3D5F"/>
  <w:p w:rsidR="00DD3D5F" w:rsidRDefault="00DD3D5F"/>
  <w:p w:rsidR="00DD3D5F" w:rsidRDefault="00DD3D5F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1116"/>
      <w:gridCol w:w="9090"/>
    </w:tblGrid>
    <w:tr w:rsidR="00DD3D5F">
      <w:trPr>
        <w:trHeight w:val="960"/>
      </w:trPr>
      <w:tc>
        <w:tcPr>
          <w:tcW w:w="1115" w:type="dxa"/>
          <w:vAlign w:val="center"/>
        </w:tcPr>
        <w:p w:rsidR="00DD3D5F" w:rsidRDefault="00DD3D5F" w:rsidP="00256FC8">
          <w:pPr>
            <w:pStyle w:val="Cabealho"/>
          </w:pPr>
          <w:r w:rsidRPr="0075360C">
            <w:rPr>
              <w:noProof/>
            </w:rPr>
            <w:drawing>
              <wp:inline distT="0" distB="0" distL="0" distR="0">
                <wp:extent cx="570230" cy="605790"/>
                <wp:effectExtent l="0" t="0" r="1270" b="3810"/>
                <wp:docPr id="3" name="Imagem 5" descr="logo_bola_reduzido_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 descr="logo_bola_reduzido_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023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45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:rsidR="00DD3D5F" w:rsidRPr="00D0459C" w:rsidRDefault="00DD3D5F" w:rsidP="00D0459C">
          <w:pPr>
            <w:pStyle w:val="Cabealho"/>
          </w:pPr>
          <w:r w:rsidRPr="00D0459C">
            <w:t>ABNT/Cb-015</w:t>
          </w:r>
        </w:p>
        <w:p w:rsidR="00DD3D5F" w:rsidRPr="00D0459C" w:rsidRDefault="00DD3D5F" w:rsidP="00D0459C">
          <w:pPr>
            <w:pStyle w:val="Cabealho"/>
          </w:pPr>
          <w:r w:rsidRPr="00D0459C">
            <w:t xml:space="preserve">Projeto 015:002.004-007 </w:t>
          </w:r>
        </w:p>
        <w:p w:rsidR="00DD3D5F" w:rsidRPr="00256FC8" w:rsidRDefault="00DD3D5F" w:rsidP="00D0459C">
          <w:pPr>
            <w:pStyle w:val="Cabealho"/>
          </w:pPr>
          <w:r w:rsidRPr="00D0459C">
            <w:t>JUN 2019</w:t>
          </w:r>
        </w:p>
      </w:tc>
    </w:tr>
  </w:tbl>
  <w:p w:rsidR="00DD3D5F" w:rsidRDefault="00DD3D5F" w:rsidP="0065337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7AAAD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0683B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2805E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C565F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71A1D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482D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A237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941A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00B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5E419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A55008"/>
    <w:multiLevelType w:val="multilevel"/>
    <w:tmpl w:val="6C9288E6"/>
    <w:lvl w:ilvl="0">
      <w:start w:val="1"/>
      <w:numFmt w:val="upperLetter"/>
      <w:pStyle w:val="AnexoTtulo"/>
      <w:suff w:val="nothing"/>
      <w:lvlText w:val="Anexo %1"/>
      <w:lvlJc w:val="left"/>
      <w:pPr>
        <w:ind w:left="0" w:firstLine="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Anexo1Seocomttulo13pt"/>
      <w:lvlText w:val="%1.%2"/>
      <w:lvlJc w:val="left"/>
      <w:pPr>
        <w:tabs>
          <w:tab w:val="num" w:pos="420"/>
        </w:tabs>
        <w:ind w:left="0" w:firstLine="0"/>
      </w:pPr>
      <w:rPr>
        <w:rFonts w:hint="default"/>
        <w:b/>
        <w:i w:val="0"/>
      </w:rPr>
    </w:lvl>
    <w:lvl w:ilvl="2">
      <w:start w:val="1"/>
      <w:numFmt w:val="decimal"/>
      <w:pStyle w:val="Anexo11Seocomttulo12pt"/>
      <w:lvlText w:val="%1.%2.%3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</w:rPr>
    </w:lvl>
    <w:lvl w:ilvl="3">
      <w:start w:val="1"/>
      <w:numFmt w:val="decimal"/>
      <w:pStyle w:val="Anexo111Seocomttulo11pt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  <w:b/>
        <w:i w:val="0"/>
      </w:rPr>
    </w:lvl>
    <w:lvl w:ilvl="4">
      <w:start w:val="1"/>
      <w:numFmt w:val="decimal"/>
      <w:pStyle w:val="Anexo1111Seocomttulo11pt"/>
      <w:lvlText w:val="%1.%2.%3.%4.%5"/>
      <w:lvlJc w:val="left"/>
      <w:pPr>
        <w:tabs>
          <w:tab w:val="num" w:pos="1080"/>
        </w:tabs>
        <w:ind w:left="0" w:firstLine="0"/>
      </w:pPr>
      <w:rPr>
        <w:rFonts w:hint="default"/>
        <w:b/>
        <w:i w:val="0"/>
      </w:rPr>
    </w:lvl>
    <w:lvl w:ilvl="5">
      <w:start w:val="1"/>
      <w:numFmt w:val="decimal"/>
      <w:pStyle w:val="Anexo11111Seocomttulo11pt"/>
      <w:lvlText w:val="%1.%2.%3.%4.%5.%6"/>
      <w:lvlJc w:val="left"/>
      <w:pPr>
        <w:tabs>
          <w:tab w:val="num" w:pos="1440"/>
        </w:tabs>
        <w:ind w:left="0" w:firstLine="0"/>
      </w:pPr>
      <w:rPr>
        <w:rFonts w:hint="default"/>
        <w:b/>
        <w:i w:val="0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1" w15:restartNumberingAfterBreak="0">
    <w:nsid w:val="10D74C7D"/>
    <w:multiLevelType w:val="multilevel"/>
    <w:tmpl w:val="E000EF42"/>
    <w:lvl w:ilvl="0">
      <w:start w:val="1"/>
      <w:numFmt w:val="bullet"/>
      <w:pStyle w:val="Enumeraescomtrao2"/>
      <w:lvlText w:val=""/>
      <w:lvlJc w:val="left"/>
      <w:pPr>
        <w:tabs>
          <w:tab w:val="num" w:pos="907"/>
        </w:tabs>
        <w:ind w:left="907" w:hanging="453"/>
      </w:pPr>
      <w:rPr>
        <w:rFonts w:ascii="Symbol" w:hAnsi="Symbol" w:hint="default"/>
      </w:rPr>
    </w:lvl>
    <w:lvl w:ilvl="1">
      <w:start w:val="1"/>
      <w:numFmt w:val="bullet"/>
      <w:lvlText w:val=""/>
      <w:lvlJc w:val="left"/>
      <w:pPr>
        <w:tabs>
          <w:tab w:val="num" w:pos="570"/>
        </w:tabs>
        <w:ind w:left="1542" w:hanging="572"/>
      </w:pPr>
      <w:rPr>
        <w:rFonts w:ascii="Symbol" w:hAnsi="Symbol" w:hint="default"/>
      </w:rPr>
    </w:lvl>
    <w:lvl w:ilvl="2">
      <w:start w:val="1"/>
      <w:numFmt w:val="bullet"/>
      <w:lvlText w:val=""/>
      <w:lvlJc w:val="left"/>
      <w:pPr>
        <w:tabs>
          <w:tab w:val="num" w:pos="570"/>
        </w:tabs>
        <w:ind w:left="1770" w:hanging="400"/>
      </w:pPr>
      <w:rPr>
        <w:rFonts w:ascii="Symbol" w:hAnsi="Symbol" w:hint="default"/>
      </w:rPr>
    </w:lvl>
    <w:lvl w:ilvl="3">
      <w:start w:val="1"/>
      <w:numFmt w:val="bullet"/>
      <w:lvlText w:val=""/>
      <w:lvlJc w:val="left"/>
      <w:pPr>
        <w:tabs>
          <w:tab w:val="num" w:pos="570"/>
        </w:tabs>
        <w:ind w:left="2170" w:hanging="400"/>
      </w:pPr>
      <w:rPr>
        <w:rFonts w:ascii="Symbol" w:hAnsi="Symbol" w:hint="default"/>
      </w:rPr>
    </w:lvl>
    <w:lvl w:ilvl="4">
      <w:start w:val="1"/>
      <w:numFmt w:val="none"/>
      <w:suff w:val="nothing"/>
      <w:lvlText w:val=""/>
      <w:lvlJc w:val="left"/>
      <w:pPr>
        <w:ind w:left="57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57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7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7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70" w:firstLine="0"/>
      </w:pPr>
      <w:rPr>
        <w:rFonts w:hint="default"/>
      </w:rPr>
    </w:lvl>
  </w:abstractNum>
  <w:abstractNum w:abstractNumId="12" w15:restartNumberingAfterBreak="0">
    <w:nsid w:val="1AFC626D"/>
    <w:multiLevelType w:val="hybridMultilevel"/>
    <w:tmpl w:val="D3D4F166"/>
    <w:lvl w:ilvl="0" w:tplc="CDD2A0FE">
      <w:start w:val="1"/>
      <w:numFmt w:val="decimal"/>
      <w:pStyle w:val="Enumeraescomnmeros"/>
      <w:lvlText w:val="%1)"/>
      <w:lvlJc w:val="left"/>
      <w:pPr>
        <w:tabs>
          <w:tab w:val="num" w:pos="936"/>
        </w:tabs>
        <w:ind w:left="936" w:hanging="482"/>
      </w:pPr>
      <w:rPr>
        <w:rFonts w:ascii="Arial" w:hAnsi="Arial" w:hint="default"/>
        <w:b w:val="0"/>
        <w:i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0557D3"/>
    <w:multiLevelType w:val="hybridMultilevel"/>
    <w:tmpl w:val="023E5B30"/>
    <w:lvl w:ilvl="0" w:tplc="04160017">
      <w:start w:val="1"/>
      <w:numFmt w:val="lowerLetter"/>
      <w:lvlText w:val="%1)"/>
      <w:lvlJc w:val="left"/>
      <w:pPr>
        <w:ind w:left="1069" w:hanging="360"/>
      </w:p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C311A4E"/>
    <w:multiLevelType w:val="hybridMultilevel"/>
    <w:tmpl w:val="25743FD4"/>
    <w:lvl w:ilvl="0" w:tplc="AC70AFBA">
      <w:start w:val="1"/>
      <w:numFmt w:val="bullet"/>
      <w:pStyle w:val="EnumeraescomBullets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C7EB8"/>
    <w:multiLevelType w:val="multilevel"/>
    <w:tmpl w:val="81AAFF2C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pStyle w:val="Ttulo2Seo11comttulo"/>
      <w:lvlText w:val="%1.%2"/>
      <w:lvlJc w:val="left"/>
      <w:pPr>
        <w:tabs>
          <w:tab w:val="num" w:pos="1412"/>
        </w:tabs>
        <w:ind w:left="851" w:firstLine="0"/>
      </w:pPr>
      <w:rPr>
        <w:rFonts w:hint="default"/>
        <w:b/>
        <w:i w:val="0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</w:rPr>
    </w:lvl>
    <w:lvl w:ilvl="3">
      <w:start w:val="1"/>
      <w:numFmt w:val="decimal"/>
      <w:pStyle w:val="Ttulo4Seo1111comttulo"/>
      <w:suff w:val="space"/>
      <w:lvlText w:val="%1.%2.%3.%4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80"/>
        </w:tabs>
        <w:ind w:left="0" w:firstLine="0"/>
      </w:pPr>
      <w:rPr>
        <w:rFonts w:hint="default"/>
        <w:b/>
        <w:i w:val="0"/>
      </w:rPr>
    </w:lvl>
    <w:lvl w:ilvl="5">
      <w:start w:val="1"/>
      <w:numFmt w:val="decimal"/>
      <w:pStyle w:val="Ttulo6Seo111111comttulo"/>
      <w:lvlText w:val="%1.%2.%3.%4.%5.%6"/>
      <w:lvlJc w:val="left"/>
      <w:pPr>
        <w:tabs>
          <w:tab w:val="num" w:pos="567"/>
        </w:tabs>
        <w:ind w:left="0" w:firstLine="0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800"/>
        </w:tabs>
        <w:ind w:left="0" w:firstLine="0"/>
      </w:pPr>
      <w:rPr>
        <w:rFonts w:hint="default"/>
      </w:rPr>
    </w:lvl>
  </w:abstractNum>
  <w:abstractNum w:abstractNumId="16" w15:restartNumberingAfterBreak="0">
    <w:nsid w:val="387D4433"/>
    <w:multiLevelType w:val="multilevel"/>
    <w:tmpl w:val="9918BE86"/>
    <w:lvl w:ilvl="0">
      <w:start w:val="1"/>
      <w:numFmt w:val="bullet"/>
      <w:pStyle w:val="Listadecontinuao"/>
      <w:lvlText w:val="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"/>
      <w:lvlJc w:val="left"/>
      <w:pPr>
        <w:tabs>
          <w:tab w:val="num" w:pos="0"/>
        </w:tabs>
        <w:ind w:left="800" w:hanging="400"/>
      </w:pPr>
      <w:rPr>
        <w:rFonts w:ascii="Symbol" w:hAnsi="Symbol" w:hint="default"/>
      </w:rPr>
    </w:lvl>
    <w:lvl w:ilvl="2">
      <w:start w:val="1"/>
      <w:numFmt w:val="bullet"/>
      <w:lvlText w:val=""/>
      <w:lvlJc w:val="left"/>
      <w:pPr>
        <w:tabs>
          <w:tab w:val="num" w:pos="0"/>
        </w:tabs>
        <w:ind w:left="1200" w:hanging="400"/>
      </w:pPr>
      <w:rPr>
        <w:rFonts w:ascii="Symbol" w:hAnsi="Symbol" w:hint="default"/>
      </w:rPr>
    </w:lvl>
    <w:lvl w:ilvl="3">
      <w:start w:val="1"/>
      <w:numFmt w:val="bullet"/>
      <w:lvlText w:val=""/>
      <w:lvlJc w:val="left"/>
      <w:pPr>
        <w:tabs>
          <w:tab w:val="num" w:pos="0"/>
        </w:tabs>
        <w:ind w:left="1600" w:hanging="400"/>
      </w:pPr>
      <w:rPr>
        <w:rFonts w:ascii="Symbol" w:hAnsi="Symbol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420920A3"/>
    <w:multiLevelType w:val="singleLevel"/>
    <w:tmpl w:val="2DF6AD1C"/>
    <w:lvl w:ilvl="0">
      <w:start w:val="1"/>
      <w:numFmt w:val="decimal"/>
      <w:pStyle w:val="Tpicosdaapresentao"/>
      <w:lvlText w:val="%1)"/>
      <w:lvlJc w:val="left"/>
      <w:pPr>
        <w:tabs>
          <w:tab w:val="num" w:pos="360"/>
        </w:tabs>
        <w:ind w:left="0" w:firstLine="0"/>
      </w:pPr>
      <w:rPr>
        <w:b/>
        <w:i w:val="0"/>
      </w:rPr>
    </w:lvl>
  </w:abstractNum>
  <w:abstractNum w:abstractNumId="18" w15:restartNumberingAfterBreak="0">
    <w:nsid w:val="5AA41CC0"/>
    <w:multiLevelType w:val="hybridMultilevel"/>
    <w:tmpl w:val="61DA8374"/>
    <w:lvl w:ilvl="0" w:tplc="04160011">
      <w:start w:val="1"/>
      <w:numFmt w:val="decimal"/>
      <w:lvlText w:val="%1)"/>
      <w:lvlJc w:val="left"/>
      <w:pPr>
        <w:ind w:left="1069" w:hanging="360"/>
      </w:p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C2C5597"/>
    <w:multiLevelType w:val="multilevel"/>
    <w:tmpl w:val="1D0CCEA2"/>
    <w:lvl w:ilvl="0">
      <w:start w:val="1"/>
      <w:numFmt w:val="bullet"/>
      <w:pStyle w:val="Enumeraescomtrao3"/>
      <w:lvlText w:val="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</w:rPr>
    </w:lvl>
    <w:lvl w:ilvl="1">
      <w:start w:val="1"/>
      <w:numFmt w:val="bullet"/>
      <w:lvlText w:val=""/>
      <w:lvlJc w:val="left"/>
      <w:pPr>
        <w:tabs>
          <w:tab w:val="num" w:pos="405"/>
        </w:tabs>
        <w:ind w:left="1377" w:hanging="572"/>
      </w:pPr>
      <w:rPr>
        <w:rFonts w:ascii="Symbol" w:hAnsi="Symbol" w:hint="default"/>
      </w:rPr>
    </w:lvl>
    <w:lvl w:ilvl="2">
      <w:start w:val="1"/>
      <w:numFmt w:val="bullet"/>
      <w:lvlText w:val=""/>
      <w:lvlJc w:val="left"/>
      <w:pPr>
        <w:tabs>
          <w:tab w:val="num" w:pos="405"/>
        </w:tabs>
        <w:ind w:left="1605" w:hanging="400"/>
      </w:pPr>
      <w:rPr>
        <w:rFonts w:ascii="Symbol" w:hAnsi="Symbol" w:hint="default"/>
      </w:rPr>
    </w:lvl>
    <w:lvl w:ilvl="3">
      <w:start w:val="1"/>
      <w:numFmt w:val="bullet"/>
      <w:lvlText w:val=""/>
      <w:lvlJc w:val="left"/>
      <w:pPr>
        <w:tabs>
          <w:tab w:val="num" w:pos="405"/>
        </w:tabs>
        <w:ind w:left="2005" w:hanging="400"/>
      </w:pPr>
      <w:rPr>
        <w:rFonts w:ascii="Symbol" w:hAnsi="Symbol" w:hint="default"/>
      </w:rPr>
    </w:lvl>
    <w:lvl w:ilvl="4">
      <w:start w:val="1"/>
      <w:numFmt w:val="none"/>
      <w:suff w:val="nothing"/>
      <w:lvlText w:val=""/>
      <w:lvlJc w:val="left"/>
      <w:pPr>
        <w:ind w:left="405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05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05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05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05" w:firstLine="0"/>
      </w:pPr>
      <w:rPr>
        <w:rFonts w:hint="default"/>
      </w:rPr>
    </w:lvl>
  </w:abstractNum>
  <w:abstractNum w:abstractNumId="20" w15:restartNumberingAfterBreak="0">
    <w:nsid w:val="5C4B762F"/>
    <w:multiLevelType w:val="hybridMultilevel"/>
    <w:tmpl w:val="2E40CE64"/>
    <w:lvl w:ilvl="0" w:tplc="5D1085A2">
      <w:start w:val="1"/>
      <w:numFmt w:val="lowerLetter"/>
      <w:pStyle w:val="EnumeraescomLetras"/>
      <w:lvlText w:val="%1)"/>
      <w:lvlJc w:val="left"/>
      <w:pPr>
        <w:tabs>
          <w:tab w:val="num" w:pos="454"/>
        </w:tabs>
        <w:ind w:left="454" w:hanging="397"/>
      </w:pPr>
      <w:rPr>
        <w:rFonts w:ascii="Arial" w:hAnsi="Arial" w:hint="default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E4441D"/>
    <w:multiLevelType w:val="multilevel"/>
    <w:tmpl w:val="2C52B5A0"/>
    <w:lvl w:ilvl="0">
      <w:start w:val="1"/>
      <w:numFmt w:val="bullet"/>
      <w:pStyle w:val="Enumeraescomtrao4"/>
      <w:lvlText w:val="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</w:rPr>
    </w:lvl>
    <w:lvl w:ilvl="1">
      <w:start w:val="1"/>
      <w:numFmt w:val="bullet"/>
      <w:lvlText w:val=""/>
      <w:lvlJc w:val="left"/>
      <w:pPr>
        <w:tabs>
          <w:tab w:val="num" w:pos="338"/>
        </w:tabs>
        <w:ind w:left="1310" w:hanging="572"/>
      </w:pPr>
      <w:rPr>
        <w:rFonts w:ascii="Symbol" w:hAnsi="Symbol" w:hint="default"/>
      </w:rPr>
    </w:lvl>
    <w:lvl w:ilvl="2">
      <w:start w:val="1"/>
      <w:numFmt w:val="bullet"/>
      <w:lvlText w:val=""/>
      <w:lvlJc w:val="left"/>
      <w:pPr>
        <w:tabs>
          <w:tab w:val="num" w:pos="338"/>
        </w:tabs>
        <w:ind w:left="1538" w:hanging="400"/>
      </w:pPr>
      <w:rPr>
        <w:rFonts w:ascii="Symbol" w:hAnsi="Symbol" w:hint="default"/>
      </w:rPr>
    </w:lvl>
    <w:lvl w:ilvl="3">
      <w:start w:val="1"/>
      <w:numFmt w:val="bullet"/>
      <w:lvlText w:val=""/>
      <w:lvlJc w:val="left"/>
      <w:pPr>
        <w:tabs>
          <w:tab w:val="num" w:pos="338"/>
        </w:tabs>
        <w:ind w:left="1938" w:hanging="400"/>
      </w:pPr>
      <w:rPr>
        <w:rFonts w:ascii="Symbol" w:hAnsi="Symbol" w:hint="default"/>
      </w:rPr>
    </w:lvl>
    <w:lvl w:ilvl="4">
      <w:start w:val="1"/>
      <w:numFmt w:val="none"/>
      <w:suff w:val="nothing"/>
      <w:lvlText w:val=""/>
      <w:lvlJc w:val="left"/>
      <w:pPr>
        <w:ind w:left="338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338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338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38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38" w:firstLine="0"/>
      </w:pPr>
      <w:rPr>
        <w:rFonts w:hint="default"/>
      </w:rPr>
    </w:lvl>
  </w:abstractNum>
  <w:abstractNum w:abstractNumId="22" w15:restartNumberingAfterBreak="0">
    <w:nsid w:val="6137467F"/>
    <w:multiLevelType w:val="hybridMultilevel"/>
    <w:tmpl w:val="69BE00E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316908"/>
    <w:multiLevelType w:val="hybridMultilevel"/>
    <w:tmpl w:val="BA2A85F8"/>
    <w:lvl w:ilvl="0" w:tplc="A3C43230">
      <w:start w:val="1"/>
      <w:numFmt w:val="decimal"/>
      <w:pStyle w:val="Figura-Ttulocomnumerao"/>
      <w:lvlText w:val="Figura %1 —"/>
      <w:lvlJc w:val="center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B1101F7"/>
    <w:multiLevelType w:val="hybridMultilevel"/>
    <w:tmpl w:val="D3D8AB16"/>
    <w:lvl w:ilvl="0" w:tplc="D7D4A058">
      <w:start w:val="1"/>
      <w:numFmt w:val="decimal"/>
      <w:pStyle w:val="Bibliografia-Itens"/>
      <w:lvlText w:val="[%1]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551B15"/>
    <w:multiLevelType w:val="multilevel"/>
    <w:tmpl w:val="1DC8FEB4"/>
    <w:lvl w:ilvl="0">
      <w:start w:val="1"/>
      <w:numFmt w:val="decimal"/>
      <w:pStyle w:val="Tabela-Ttulocomnumerao"/>
      <w:lvlText w:val="Tabela %1 —"/>
      <w:lvlJc w:val="center"/>
      <w:pPr>
        <w:tabs>
          <w:tab w:val="num" w:pos="0"/>
        </w:tabs>
        <w:ind w:left="0" w:firstLine="72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bullet"/>
      <w:lvlText w:val=""/>
      <w:lvlJc w:val="left"/>
      <w:pPr>
        <w:tabs>
          <w:tab w:val="num" w:pos="-1826"/>
        </w:tabs>
        <w:ind w:left="-854" w:hanging="572"/>
      </w:pPr>
      <w:rPr>
        <w:rFonts w:ascii="Symbol" w:hAnsi="Symbol" w:hint="default"/>
      </w:rPr>
    </w:lvl>
    <w:lvl w:ilvl="2">
      <w:start w:val="1"/>
      <w:numFmt w:val="bullet"/>
      <w:lvlText w:val=""/>
      <w:lvlJc w:val="left"/>
      <w:pPr>
        <w:tabs>
          <w:tab w:val="num" w:pos="-1826"/>
        </w:tabs>
        <w:ind w:left="-626" w:hanging="400"/>
      </w:pPr>
      <w:rPr>
        <w:rFonts w:ascii="Symbol" w:hAnsi="Symbol" w:hint="default"/>
      </w:rPr>
    </w:lvl>
    <w:lvl w:ilvl="3">
      <w:start w:val="1"/>
      <w:numFmt w:val="bullet"/>
      <w:lvlText w:val=""/>
      <w:lvlJc w:val="left"/>
      <w:pPr>
        <w:tabs>
          <w:tab w:val="num" w:pos="-1826"/>
        </w:tabs>
        <w:ind w:left="-226" w:hanging="400"/>
      </w:pPr>
      <w:rPr>
        <w:rFonts w:ascii="Symbol" w:hAnsi="Symbol" w:hint="default"/>
      </w:rPr>
    </w:lvl>
    <w:lvl w:ilvl="4">
      <w:start w:val="1"/>
      <w:numFmt w:val="none"/>
      <w:suff w:val="nothing"/>
      <w:lvlText w:val=""/>
      <w:lvlJc w:val="left"/>
      <w:pPr>
        <w:ind w:left="-182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1826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1826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1826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1826" w:firstLine="0"/>
      </w:pPr>
      <w:rPr>
        <w:rFonts w:hint="default"/>
      </w:rPr>
    </w:lvl>
  </w:abstractNum>
  <w:abstractNum w:abstractNumId="26" w15:restartNumberingAfterBreak="0">
    <w:nsid w:val="7CC44F7A"/>
    <w:multiLevelType w:val="multilevel"/>
    <w:tmpl w:val="5AAE4C50"/>
    <w:lvl w:ilvl="0">
      <w:start w:val="1"/>
      <w:numFmt w:val="lowerLetter"/>
      <w:pStyle w:val="NOTAdetabelacomenumeraodeletras"/>
      <w:lvlText w:val="%1"/>
      <w:lvlJc w:val="left"/>
      <w:pPr>
        <w:tabs>
          <w:tab w:val="num" w:pos="403"/>
        </w:tabs>
        <w:ind w:left="0" w:firstLine="0"/>
      </w:pPr>
      <w:rPr>
        <w:rFonts w:ascii="Arial" w:hAnsi="Arial" w:hint="default"/>
        <w:b w:val="0"/>
        <w:i w:val="0"/>
        <w:sz w:val="24"/>
        <w:szCs w:val="24"/>
        <w:vertAlign w:val="superscrip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403" w:firstLine="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123"/>
        </w:tabs>
        <w:ind w:left="403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"/>
      <w:lvlJc w:val="left"/>
      <w:pPr>
        <w:ind w:left="403" w:firstLine="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83"/>
        </w:tabs>
        <w:ind w:left="403" w:firstLine="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857"/>
        </w:tabs>
        <w:ind w:left="403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lvlText w:val="%1.%2.%3.%4.%5.%6.%7"/>
      <w:lvlJc w:val="left"/>
      <w:pPr>
        <w:tabs>
          <w:tab w:val="num" w:pos="1843"/>
        </w:tabs>
        <w:ind w:left="403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03"/>
        </w:tabs>
        <w:ind w:left="403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03"/>
        </w:tabs>
        <w:ind w:left="403" w:firstLine="0"/>
      </w:pPr>
      <w:rPr>
        <w:rFonts w:hint="default"/>
      </w:rPr>
    </w:lvl>
  </w:abstractNum>
  <w:abstractNum w:abstractNumId="27" w15:restartNumberingAfterBreak="0">
    <w:nsid w:val="7E61313B"/>
    <w:multiLevelType w:val="multilevel"/>
    <w:tmpl w:val="3F8404B0"/>
    <w:lvl w:ilvl="0">
      <w:start w:val="1"/>
      <w:numFmt w:val="lowerLetter"/>
      <w:pStyle w:val="Numerada6"/>
      <w:lvlText w:val="%1)"/>
      <w:lvlJc w:val="left"/>
      <w:pPr>
        <w:tabs>
          <w:tab w:val="num" w:pos="907"/>
        </w:tabs>
        <w:ind w:left="907" w:hanging="504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403" w:firstLine="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123"/>
        </w:tabs>
        <w:ind w:left="403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"/>
      <w:lvlJc w:val="left"/>
      <w:pPr>
        <w:ind w:left="403" w:firstLine="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83"/>
        </w:tabs>
        <w:ind w:left="403" w:firstLine="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857"/>
        </w:tabs>
        <w:ind w:left="403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lvlText w:val="%1.%2.%3.%4.%5.%6.%7"/>
      <w:lvlJc w:val="left"/>
      <w:pPr>
        <w:tabs>
          <w:tab w:val="num" w:pos="1843"/>
        </w:tabs>
        <w:ind w:left="403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03"/>
        </w:tabs>
        <w:ind w:left="403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03"/>
        </w:tabs>
        <w:ind w:left="403" w:firstLine="0"/>
      </w:pPr>
      <w:rPr>
        <w:rFonts w:hint="default"/>
      </w:rPr>
    </w:lvl>
  </w:abstractNum>
  <w:num w:numId="1">
    <w:abstractNumId w:val="17"/>
  </w:num>
  <w:num w:numId="2">
    <w:abstractNumId w:val="15"/>
  </w:num>
  <w:num w:numId="3">
    <w:abstractNumId w:val="16"/>
  </w:num>
  <w:num w:numId="4">
    <w:abstractNumId w:val="11"/>
  </w:num>
  <w:num w:numId="5">
    <w:abstractNumId w:val="19"/>
  </w:num>
  <w:num w:numId="6">
    <w:abstractNumId w:val="21"/>
  </w:num>
  <w:num w:numId="7">
    <w:abstractNumId w:val="20"/>
  </w:num>
  <w:num w:numId="8">
    <w:abstractNumId w:val="26"/>
  </w:num>
  <w:num w:numId="9">
    <w:abstractNumId w:val="27"/>
  </w:num>
  <w:num w:numId="10">
    <w:abstractNumId w:val="12"/>
  </w:num>
  <w:num w:numId="11">
    <w:abstractNumId w:val="14"/>
  </w:num>
  <w:num w:numId="12">
    <w:abstractNumId w:val="24"/>
  </w:num>
  <w:num w:numId="13">
    <w:abstractNumId w:val="23"/>
  </w:num>
  <w:num w:numId="14">
    <w:abstractNumId w:val="25"/>
  </w:num>
  <w:num w:numId="15">
    <w:abstractNumId w:val="10"/>
  </w:num>
  <w:num w:numId="16">
    <w:abstractNumId w:val="4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3"/>
  </w:num>
  <w:num w:numId="27">
    <w:abstractNumId w:val="18"/>
  </w:num>
  <w:num w:numId="28">
    <w:abstractNumId w:val="22"/>
  </w:num>
  <w:num w:numId="29">
    <w:abstractNumId w:val="17"/>
  </w:num>
  <w:num w:numId="30">
    <w:abstractNumId w:val="20"/>
    <w:lvlOverride w:ilvl="0">
      <w:startOverride w:val="1"/>
    </w:lvlOverride>
  </w:num>
  <w:num w:numId="31">
    <w:abstractNumId w:val="20"/>
    <w:lvlOverride w:ilvl="0">
      <w:startOverride w:val="1"/>
    </w:lvlOverride>
  </w:num>
  <w:num w:numId="32">
    <w:abstractNumId w:val="20"/>
    <w:lvlOverride w:ilvl="0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activeWritingStyle w:appName="MSWord" w:lang="pt-BR" w:vendorID="1" w:dllVersion="513" w:checkStyle="1"/>
  <w:proofState w:spelling="clean" w:grammar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9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153"/>
    <w:rsid w:val="0000025C"/>
    <w:rsid w:val="000003A9"/>
    <w:rsid w:val="00000904"/>
    <w:rsid w:val="00001F2A"/>
    <w:rsid w:val="0000523D"/>
    <w:rsid w:val="00010196"/>
    <w:rsid w:val="0001168C"/>
    <w:rsid w:val="00014145"/>
    <w:rsid w:val="00016FAA"/>
    <w:rsid w:val="00021797"/>
    <w:rsid w:val="0003445B"/>
    <w:rsid w:val="00034DFE"/>
    <w:rsid w:val="00034E84"/>
    <w:rsid w:val="0004298B"/>
    <w:rsid w:val="00042DE7"/>
    <w:rsid w:val="00044F3A"/>
    <w:rsid w:val="00045EAE"/>
    <w:rsid w:val="0004688B"/>
    <w:rsid w:val="00046B13"/>
    <w:rsid w:val="00047366"/>
    <w:rsid w:val="00055844"/>
    <w:rsid w:val="000638BB"/>
    <w:rsid w:val="00070CB1"/>
    <w:rsid w:val="0007295A"/>
    <w:rsid w:val="00075A28"/>
    <w:rsid w:val="000766AD"/>
    <w:rsid w:val="000808EA"/>
    <w:rsid w:val="000818C2"/>
    <w:rsid w:val="000828A9"/>
    <w:rsid w:val="00085E3D"/>
    <w:rsid w:val="000927AE"/>
    <w:rsid w:val="00092867"/>
    <w:rsid w:val="000929AE"/>
    <w:rsid w:val="00094B62"/>
    <w:rsid w:val="00095B5A"/>
    <w:rsid w:val="00097EAE"/>
    <w:rsid w:val="000B4CD9"/>
    <w:rsid w:val="000B5DCE"/>
    <w:rsid w:val="000C30CA"/>
    <w:rsid w:val="000C4265"/>
    <w:rsid w:val="000D3B03"/>
    <w:rsid w:val="000D6EAB"/>
    <w:rsid w:val="000E0A69"/>
    <w:rsid w:val="000E0AA5"/>
    <w:rsid w:val="000E1FC7"/>
    <w:rsid w:val="000F0245"/>
    <w:rsid w:val="000F27B3"/>
    <w:rsid w:val="000F2C14"/>
    <w:rsid w:val="000F2F66"/>
    <w:rsid w:val="000F36E2"/>
    <w:rsid w:val="00101486"/>
    <w:rsid w:val="0010455A"/>
    <w:rsid w:val="00107930"/>
    <w:rsid w:val="00112AC4"/>
    <w:rsid w:val="00122972"/>
    <w:rsid w:val="001230BA"/>
    <w:rsid w:val="001273A7"/>
    <w:rsid w:val="001306A5"/>
    <w:rsid w:val="00133618"/>
    <w:rsid w:val="00134257"/>
    <w:rsid w:val="001349F1"/>
    <w:rsid w:val="00136AD2"/>
    <w:rsid w:val="00140970"/>
    <w:rsid w:val="00151C9E"/>
    <w:rsid w:val="00161E95"/>
    <w:rsid w:val="001647E9"/>
    <w:rsid w:val="00167E10"/>
    <w:rsid w:val="00170742"/>
    <w:rsid w:val="00182C9A"/>
    <w:rsid w:val="00187BD7"/>
    <w:rsid w:val="00190D97"/>
    <w:rsid w:val="0019300F"/>
    <w:rsid w:val="001931E5"/>
    <w:rsid w:val="00193969"/>
    <w:rsid w:val="001A30F1"/>
    <w:rsid w:val="001A4AF4"/>
    <w:rsid w:val="001A4E75"/>
    <w:rsid w:val="001B49B1"/>
    <w:rsid w:val="001B6D32"/>
    <w:rsid w:val="001C142F"/>
    <w:rsid w:val="001D139C"/>
    <w:rsid w:val="001E40AB"/>
    <w:rsid w:val="001E5906"/>
    <w:rsid w:val="001F0C7A"/>
    <w:rsid w:val="001F7546"/>
    <w:rsid w:val="00204AE3"/>
    <w:rsid w:val="002114F4"/>
    <w:rsid w:val="00211D6E"/>
    <w:rsid w:val="00214013"/>
    <w:rsid w:val="0022441C"/>
    <w:rsid w:val="00224A04"/>
    <w:rsid w:val="002314F4"/>
    <w:rsid w:val="0023176D"/>
    <w:rsid w:val="00231DBC"/>
    <w:rsid w:val="00242547"/>
    <w:rsid w:val="00244724"/>
    <w:rsid w:val="00244F8B"/>
    <w:rsid w:val="0024756D"/>
    <w:rsid w:val="00253BF0"/>
    <w:rsid w:val="00254995"/>
    <w:rsid w:val="00256B8F"/>
    <w:rsid w:val="00256FC8"/>
    <w:rsid w:val="00257A00"/>
    <w:rsid w:val="002617D5"/>
    <w:rsid w:val="00261C36"/>
    <w:rsid w:val="00264A9F"/>
    <w:rsid w:val="002678C2"/>
    <w:rsid w:val="002717B6"/>
    <w:rsid w:val="00273C44"/>
    <w:rsid w:val="00284B93"/>
    <w:rsid w:val="002A0CAC"/>
    <w:rsid w:val="002A1FA9"/>
    <w:rsid w:val="002A2DD6"/>
    <w:rsid w:val="002B0A0E"/>
    <w:rsid w:val="002B25D0"/>
    <w:rsid w:val="002B48AF"/>
    <w:rsid w:val="002B60C5"/>
    <w:rsid w:val="002C08B3"/>
    <w:rsid w:val="002C392A"/>
    <w:rsid w:val="002C732F"/>
    <w:rsid w:val="002C747D"/>
    <w:rsid w:val="002C7CBF"/>
    <w:rsid w:val="002D1D3E"/>
    <w:rsid w:val="002D6028"/>
    <w:rsid w:val="002D6650"/>
    <w:rsid w:val="002D677B"/>
    <w:rsid w:val="002E209C"/>
    <w:rsid w:val="002E2CB5"/>
    <w:rsid w:val="002F0B02"/>
    <w:rsid w:val="002F3F4F"/>
    <w:rsid w:val="002F7473"/>
    <w:rsid w:val="002F7FCD"/>
    <w:rsid w:val="00306F85"/>
    <w:rsid w:val="003138BE"/>
    <w:rsid w:val="003152A4"/>
    <w:rsid w:val="00323769"/>
    <w:rsid w:val="003246F2"/>
    <w:rsid w:val="003270B5"/>
    <w:rsid w:val="00330C00"/>
    <w:rsid w:val="003310A5"/>
    <w:rsid w:val="00331C01"/>
    <w:rsid w:val="00342FE1"/>
    <w:rsid w:val="00356459"/>
    <w:rsid w:val="00365658"/>
    <w:rsid w:val="003660BA"/>
    <w:rsid w:val="00367BFB"/>
    <w:rsid w:val="003853C2"/>
    <w:rsid w:val="00387C15"/>
    <w:rsid w:val="00392A95"/>
    <w:rsid w:val="003A58D3"/>
    <w:rsid w:val="003B26C1"/>
    <w:rsid w:val="003B3C3D"/>
    <w:rsid w:val="003B4685"/>
    <w:rsid w:val="003D10D8"/>
    <w:rsid w:val="003D3480"/>
    <w:rsid w:val="003D4DD1"/>
    <w:rsid w:val="003E2821"/>
    <w:rsid w:val="00402C38"/>
    <w:rsid w:val="00414613"/>
    <w:rsid w:val="00420445"/>
    <w:rsid w:val="00427115"/>
    <w:rsid w:val="004342E8"/>
    <w:rsid w:val="004359E2"/>
    <w:rsid w:val="00436875"/>
    <w:rsid w:val="00440CAA"/>
    <w:rsid w:val="00442F03"/>
    <w:rsid w:val="00443629"/>
    <w:rsid w:val="0044373C"/>
    <w:rsid w:val="00444E82"/>
    <w:rsid w:val="00446A17"/>
    <w:rsid w:val="004552B4"/>
    <w:rsid w:val="00470EEA"/>
    <w:rsid w:val="00471478"/>
    <w:rsid w:val="00472CBF"/>
    <w:rsid w:val="004744B6"/>
    <w:rsid w:val="00483265"/>
    <w:rsid w:val="004847F4"/>
    <w:rsid w:val="00495612"/>
    <w:rsid w:val="004A0301"/>
    <w:rsid w:val="004A12F6"/>
    <w:rsid w:val="004A1AD7"/>
    <w:rsid w:val="004A22B1"/>
    <w:rsid w:val="004A254B"/>
    <w:rsid w:val="004A7C81"/>
    <w:rsid w:val="004B061E"/>
    <w:rsid w:val="004B0C80"/>
    <w:rsid w:val="004B30FA"/>
    <w:rsid w:val="004B6086"/>
    <w:rsid w:val="004C7FC4"/>
    <w:rsid w:val="004D70AD"/>
    <w:rsid w:val="004E1C3A"/>
    <w:rsid w:val="004E3F6D"/>
    <w:rsid w:val="004E590F"/>
    <w:rsid w:val="004E7C6B"/>
    <w:rsid w:val="004F2546"/>
    <w:rsid w:val="004F376F"/>
    <w:rsid w:val="005005CB"/>
    <w:rsid w:val="005014E1"/>
    <w:rsid w:val="005146B8"/>
    <w:rsid w:val="00520F5A"/>
    <w:rsid w:val="00530C3C"/>
    <w:rsid w:val="0053218F"/>
    <w:rsid w:val="0053243A"/>
    <w:rsid w:val="00533976"/>
    <w:rsid w:val="00542637"/>
    <w:rsid w:val="00547AC2"/>
    <w:rsid w:val="00553255"/>
    <w:rsid w:val="00553FE5"/>
    <w:rsid w:val="00561389"/>
    <w:rsid w:val="005667A4"/>
    <w:rsid w:val="00576B39"/>
    <w:rsid w:val="00584507"/>
    <w:rsid w:val="00585750"/>
    <w:rsid w:val="00591134"/>
    <w:rsid w:val="0059274D"/>
    <w:rsid w:val="00595CBF"/>
    <w:rsid w:val="00596F17"/>
    <w:rsid w:val="00597BA9"/>
    <w:rsid w:val="005A1BD0"/>
    <w:rsid w:val="005A714C"/>
    <w:rsid w:val="005A75C2"/>
    <w:rsid w:val="005B0DD1"/>
    <w:rsid w:val="005B1B33"/>
    <w:rsid w:val="005B534B"/>
    <w:rsid w:val="005D0F86"/>
    <w:rsid w:val="005D25E4"/>
    <w:rsid w:val="005D473C"/>
    <w:rsid w:val="005E02ED"/>
    <w:rsid w:val="005E1336"/>
    <w:rsid w:val="005E5FF3"/>
    <w:rsid w:val="005F06E3"/>
    <w:rsid w:val="005F5B04"/>
    <w:rsid w:val="00601458"/>
    <w:rsid w:val="00604BE5"/>
    <w:rsid w:val="00611C74"/>
    <w:rsid w:val="00613465"/>
    <w:rsid w:val="006161E6"/>
    <w:rsid w:val="00617E7E"/>
    <w:rsid w:val="006215DC"/>
    <w:rsid w:val="006262EE"/>
    <w:rsid w:val="0063276F"/>
    <w:rsid w:val="00633C3D"/>
    <w:rsid w:val="00635398"/>
    <w:rsid w:val="006410C6"/>
    <w:rsid w:val="00641433"/>
    <w:rsid w:val="0065337A"/>
    <w:rsid w:val="006537B4"/>
    <w:rsid w:val="00653DE6"/>
    <w:rsid w:val="00654E70"/>
    <w:rsid w:val="0066381E"/>
    <w:rsid w:val="0066574D"/>
    <w:rsid w:val="0066796B"/>
    <w:rsid w:val="00675161"/>
    <w:rsid w:val="00682FF8"/>
    <w:rsid w:val="00684249"/>
    <w:rsid w:val="00686D0E"/>
    <w:rsid w:val="006A0BAE"/>
    <w:rsid w:val="006A5EB8"/>
    <w:rsid w:val="006C2374"/>
    <w:rsid w:val="006E184B"/>
    <w:rsid w:val="006E2A96"/>
    <w:rsid w:val="006E7915"/>
    <w:rsid w:val="006E7F59"/>
    <w:rsid w:val="006F3F38"/>
    <w:rsid w:val="007000EC"/>
    <w:rsid w:val="00700E70"/>
    <w:rsid w:val="007024FD"/>
    <w:rsid w:val="00711EF1"/>
    <w:rsid w:val="0071580B"/>
    <w:rsid w:val="0071584B"/>
    <w:rsid w:val="00717BED"/>
    <w:rsid w:val="0072110C"/>
    <w:rsid w:val="00723117"/>
    <w:rsid w:val="00724E8F"/>
    <w:rsid w:val="0073249C"/>
    <w:rsid w:val="00734FC1"/>
    <w:rsid w:val="007362E6"/>
    <w:rsid w:val="007367BF"/>
    <w:rsid w:val="00742D7D"/>
    <w:rsid w:val="00745831"/>
    <w:rsid w:val="00746F6B"/>
    <w:rsid w:val="00752CA3"/>
    <w:rsid w:val="007549F2"/>
    <w:rsid w:val="00760466"/>
    <w:rsid w:val="00760B83"/>
    <w:rsid w:val="007612D9"/>
    <w:rsid w:val="00761AD2"/>
    <w:rsid w:val="0076330E"/>
    <w:rsid w:val="00764F68"/>
    <w:rsid w:val="00764FC6"/>
    <w:rsid w:val="0077015A"/>
    <w:rsid w:val="007744FE"/>
    <w:rsid w:val="00776415"/>
    <w:rsid w:val="00780863"/>
    <w:rsid w:val="00781584"/>
    <w:rsid w:val="007832D8"/>
    <w:rsid w:val="00783895"/>
    <w:rsid w:val="0078411E"/>
    <w:rsid w:val="007918D2"/>
    <w:rsid w:val="007929FA"/>
    <w:rsid w:val="00794DA5"/>
    <w:rsid w:val="007B299B"/>
    <w:rsid w:val="007B3DDA"/>
    <w:rsid w:val="007B59E4"/>
    <w:rsid w:val="007B77DC"/>
    <w:rsid w:val="007C09EB"/>
    <w:rsid w:val="007C7CD7"/>
    <w:rsid w:val="007D07AF"/>
    <w:rsid w:val="007D0DE9"/>
    <w:rsid w:val="007D46FA"/>
    <w:rsid w:val="007D4893"/>
    <w:rsid w:val="007D686B"/>
    <w:rsid w:val="007D7307"/>
    <w:rsid w:val="007E0A9E"/>
    <w:rsid w:val="007E26C9"/>
    <w:rsid w:val="007E4C78"/>
    <w:rsid w:val="007F015E"/>
    <w:rsid w:val="007F078F"/>
    <w:rsid w:val="007F259A"/>
    <w:rsid w:val="007F3A32"/>
    <w:rsid w:val="007F5117"/>
    <w:rsid w:val="007F55F3"/>
    <w:rsid w:val="008129E8"/>
    <w:rsid w:val="0081382E"/>
    <w:rsid w:val="00814E5C"/>
    <w:rsid w:val="008160C2"/>
    <w:rsid w:val="00823463"/>
    <w:rsid w:val="008341EC"/>
    <w:rsid w:val="00835650"/>
    <w:rsid w:val="00842081"/>
    <w:rsid w:val="008430B0"/>
    <w:rsid w:val="00843A2F"/>
    <w:rsid w:val="00844088"/>
    <w:rsid w:val="0085079B"/>
    <w:rsid w:val="0085094C"/>
    <w:rsid w:val="008510FD"/>
    <w:rsid w:val="00855717"/>
    <w:rsid w:val="00871481"/>
    <w:rsid w:val="008770D6"/>
    <w:rsid w:val="00877598"/>
    <w:rsid w:val="00881D61"/>
    <w:rsid w:val="008841AD"/>
    <w:rsid w:val="008951A5"/>
    <w:rsid w:val="008A343D"/>
    <w:rsid w:val="008A4FD3"/>
    <w:rsid w:val="008A5F8F"/>
    <w:rsid w:val="008A6460"/>
    <w:rsid w:val="008B1977"/>
    <w:rsid w:val="008B2E50"/>
    <w:rsid w:val="008B348A"/>
    <w:rsid w:val="008B3ADE"/>
    <w:rsid w:val="008B3EC2"/>
    <w:rsid w:val="008B5CF8"/>
    <w:rsid w:val="008C5970"/>
    <w:rsid w:val="008C66DE"/>
    <w:rsid w:val="008D4869"/>
    <w:rsid w:val="008E4889"/>
    <w:rsid w:val="008F7960"/>
    <w:rsid w:val="008F7DC9"/>
    <w:rsid w:val="00901E1A"/>
    <w:rsid w:val="00903394"/>
    <w:rsid w:val="0090436B"/>
    <w:rsid w:val="00912F1E"/>
    <w:rsid w:val="009166ED"/>
    <w:rsid w:val="0091691A"/>
    <w:rsid w:val="00924247"/>
    <w:rsid w:val="00926D94"/>
    <w:rsid w:val="0093037B"/>
    <w:rsid w:val="00933F59"/>
    <w:rsid w:val="00937351"/>
    <w:rsid w:val="00937B13"/>
    <w:rsid w:val="00951479"/>
    <w:rsid w:val="009518AC"/>
    <w:rsid w:val="009532A0"/>
    <w:rsid w:val="00954DF8"/>
    <w:rsid w:val="00957BB6"/>
    <w:rsid w:val="00962C70"/>
    <w:rsid w:val="00967F8D"/>
    <w:rsid w:val="00974275"/>
    <w:rsid w:val="009824A3"/>
    <w:rsid w:val="00983BD4"/>
    <w:rsid w:val="00983EFB"/>
    <w:rsid w:val="00986153"/>
    <w:rsid w:val="00987280"/>
    <w:rsid w:val="00990F3C"/>
    <w:rsid w:val="00992244"/>
    <w:rsid w:val="0099402A"/>
    <w:rsid w:val="009B396A"/>
    <w:rsid w:val="009B4F08"/>
    <w:rsid w:val="009B6B99"/>
    <w:rsid w:val="009C13CE"/>
    <w:rsid w:val="009C1B03"/>
    <w:rsid w:val="009D28DE"/>
    <w:rsid w:val="009E36A4"/>
    <w:rsid w:val="009E6BB6"/>
    <w:rsid w:val="00A00DEC"/>
    <w:rsid w:val="00A207C4"/>
    <w:rsid w:val="00A30EDF"/>
    <w:rsid w:val="00A31ED9"/>
    <w:rsid w:val="00A33FCD"/>
    <w:rsid w:val="00A34481"/>
    <w:rsid w:val="00A35483"/>
    <w:rsid w:val="00A355FF"/>
    <w:rsid w:val="00A3741C"/>
    <w:rsid w:val="00A45100"/>
    <w:rsid w:val="00A47BE1"/>
    <w:rsid w:val="00A547C2"/>
    <w:rsid w:val="00A54BB7"/>
    <w:rsid w:val="00A55682"/>
    <w:rsid w:val="00A61C70"/>
    <w:rsid w:val="00A63461"/>
    <w:rsid w:val="00A70C24"/>
    <w:rsid w:val="00A7267E"/>
    <w:rsid w:val="00A741D5"/>
    <w:rsid w:val="00A74225"/>
    <w:rsid w:val="00A74663"/>
    <w:rsid w:val="00A80263"/>
    <w:rsid w:val="00A808C0"/>
    <w:rsid w:val="00A83A71"/>
    <w:rsid w:val="00A908F9"/>
    <w:rsid w:val="00A93A2F"/>
    <w:rsid w:val="00A94457"/>
    <w:rsid w:val="00AA259A"/>
    <w:rsid w:val="00AB1189"/>
    <w:rsid w:val="00AB2A54"/>
    <w:rsid w:val="00AB6540"/>
    <w:rsid w:val="00AB6AAC"/>
    <w:rsid w:val="00AC016C"/>
    <w:rsid w:val="00AC144A"/>
    <w:rsid w:val="00AC22B2"/>
    <w:rsid w:val="00AC289B"/>
    <w:rsid w:val="00AC6534"/>
    <w:rsid w:val="00AD402F"/>
    <w:rsid w:val="00AE006B"/>
    <w:rsid w:val="00AE3702"/>
    <w:rsid w:val="00AE4836"/>
    <w:rsid w:val="00AE506F"/>
    <w:rsid w:val="00AE6670"/>
    <w:rsid w:val="00AF5690"/>
    <w:rsid w:val="00AF6CBA"/>
    <w:rsid w:val="00B01835"/>
    <w:rsid w:val="00B05C19"/>
    <w:rsid w:val="00B115F3"/>
    <w:rsid w:val="00B14361"/>
    <w:rsid w:val="00B22EFB"/>
    <w:rsid w:val="00B33D99"/>
    <w:rsid w:val="00B475E6"/>
    <w:rsid w:val="00B61DB4"/>
    <w:rsid w:val="00B62BD9"/>
    <w:rsid w:val="00B667D9"/>
    <w:rsid w:val="00B72DBB"/>
    <w:rsid w:val="00B73DB9"/>
    <w:rsid w:val="00B759E1"/>
    <w:rsid w:val="00B777E1"/>
    <w:rsid w:val="00B80F38"/>
    <w:rsid w:val="00B82FB5"/>
    <w:rsid w:val="00B84581"/>
    <w:rsid w:val="00B933FC"/>
    <w:rsid w:val="00BA29E5"/>
    <w:rsid w:val="00BA3B90"/>
    <w:rsid w:val="00BA419D"/>
    <w:rsid w:val="00BA4512"/>
    <w:rsid w:val="00BA5545"/>
    <w:rsid w:val="00BB4A4A"/>
    <w:rsid w:val="00BC0BA0"/>
    <w:rsid w:val="00BC47AC"/>
    <w:rsid w:val="00BC7E92"/>
    <w:rsid w:val="00BD1E66"/>
    <w:rsid w:val="00BD1FD8"/>
    <w:rsid w:val="00BD3B41"/>
    <w:rsid w:val="00BD4857"/>
    <w:rsid w:val="00BE0B4D"/>
    <w:rsid w:val="00BE3150"/>
    <w:rsid w:val="00BE42DD"/>
    <w:rsid w:val="00BE7D0B"/>
    <w:rsid w:val="00BF51CD"/>
    <w:rsid w:val="00BF5453"/>
    <w:rsid w:val="00BF7E87"/>
    <w:rsid w:val="00C04E6B"/>
    <w:rsid w:val="00C1485B"/>
    <w:rsid w:val="00C17BEB"/>
    <w:rsid w:val="00C200C8"/>
    <w:rsid w:val="00C21A36"/>
    <w:rsid w:val="00C2235A"/>
    <w:rsid w:val="00C24496"/>
    <w:rsid w:val="00C2687F"/>
    <w:rsid w:val="00C31C28"/>
    <w:rsid w:val="00C33B65"/>
    <w:rsid w:val="00C35B6F"/>
    <w:rsid w:val="00C36F35"/>
    <w:rsid w:val="00C4785A"/>
    <w:rsid w:val="00C553E8"/>
    <w:rsid w:val="00C6248A"/>
    <w:rsid w:val="00C70299"/>
    <w:rsid w:val="00C75659"/>
    <w:rsid w:val="00C80ECF"/>
    <w:rsid w:val="00C83586"/>
    <w:rsid w:val="00C83CB1"/>
    <w:rsid w:val="00C91650"/>
    <w:rsid w:val="00C96DF7"/>
    <w:rsid w:val="00C97B25"/>
    <w:rsid w:val="00CB1465"/>
    <w:rsid w:val="00CB1658"/>
    <w:rsid w:val="00CB22EB"/>
    <w:rsid w:val="00CB63CE"/>
    <w:rsid w:val="00CC5CA3"/>
    <w:rsid w:val="00CC759B"/>
    <w:rsid w:val="00CD121B"/>
    <w:rsid w:val="00CD3086"/>
    <w:rsid w:val="00CD54ED"/>
    <w:rsid w:val="00CD5BF0"/>
    <w:rsid w:val="00CE2CE9"/>
    <w:rsid w:val="00CE5D3B"/>
    <w:rsid w:val="00CF0E1D"/>
    <w:rsid w:val="00CF3B36"/>
    <w:rsid w:val="00D01A8C"/>
    <w:rsid w:val="00D0459C"/>
    <w:rsid w:val="00D07A95"/>
    <w:rsid w:val="00D1600D"/>
    <w:rsid w:val="00D21D9B"/>
    <w:rsid w:val="00D23B09"/>
    <w:rsid w:val="00D27DE3"/>
    <w:rsid w:val="00D30B81"/>
    <w:rsid w:val="00D32956"/>
    <w:rsid w:val="00D32EB4"/>
    <w:rsid w:val="00D34A5A"/>
    <w:rsid w:val="00D43EAC"/>
    <w:rsid w:val="00D43FBF"/>
    <w:rsid w:val="00D44976"/>
    <w:rsid w:val="00D463F0"/>
    <w:rsid w:val="00D475AC"/>
    <w:rsid w:val="00D47BAF"/>
    <w:rsid w:val="00D54D39"/>
    <w:rsid w:val="00D571ED"/>
    <w:rsid w:val="00D60B9E"/>
    <w:rsid w:val="00D60DB6"/>
    <w:rsid w:val="00D6141B"/>
    <w:rsid w:val="00D709BC"/>
    <w:rsid w:val="00D7198A"/>
    <w:rsid w:val="00D72A9F"/>
    <w:rsid w:val="00D80421"/>
    <w:rsid w:val="00D80625"/>
    <w:rsid w:val="00D80768"/>
    <w:rsid w:val="00D81188"/>
    <w:rsid w:val="00D82617"/>
    <w:rsid w:val="00D841B7"/>
    <w:rsid w:val="00D8431B"/>
    <w:rsid w:val="00D972A1"/>
    <w:rsid w:val="00DB651F"/>
    <w:rsid w:val="00DC0E7C"/>
    <w:rsid w:val="00DC3287"/>
    <w:rsid w:val="00DC3924"/>
    <w:rsid w:val="00DD0371"/>
    <w:rsid w:val="00DD2DCC"/>
    <w:rsid w:val="00DD3017"/>
    <w:rsid w:val="00DD3D5F"/>
    <w:rsid w:val="00DD4C5B"/>
    <w:rsid w:val="00DE04F3"/>
    <w:rsid w:val="00DE0B7C"/>
    <w:rsid w:val="00DE278B"/>
    <w:rsid w:val="00DE3CDA"/>
    <w:rsid w:val="00DF764F"/>
    <w:rsid w:val="00E117C9"/>
    <w:rsid w:val="00E11DE9"/>
    <w:rsid w:val="00E13633"/>
    <w:rsid w:val="00E14CB6"/>
    <w:rsid w:val="00E16246"/>
    <w:rsid w:val="00E203B2"/>
    <w:rsid w:val="00E2056D"/>
    <w:rsid w:val="00E22B41"/>
    <w:rsid w:val="00E44282"/>
    <w:rsid w:val="00E52015"/>
    <w:rsid w:val="00E574EC"/>
    <w:rsid w:val="00E620C2"/>
    <w:rsid w:val="00E63A06"/>
    <w:rsid w:val="00E63ABD"/>
    <w:rsid w:val="00E65B69"/>
    <w:rsid w:val="00E6755B"/>
    <w:rsid w:val="00E723AC"/>
    <w:rsid w:val="00E7647B"/>
    <w:rsid w:val="00E76FA5"/>
    <w:rsid w:val="00E8691C"/>
    <w:rsid w:val="00E86C00"/>
    <w:rsid w:val="00E86E58"/>
    <w:rsid w:val="00E87B2A"/>
    <w:rsid w:val="00E93E68"/>
    <w:rsid w:val="00E953EA"/>
    <w:rsid w:val="00EA7562"/>
    <w:rsid w:val="00EB166C"/>
    <w:rsid w:val="00EC16A6"/>
    <w:rsid w:val="00EC2842"/>
    <w:rsid w:val="00EC38CA"/>
    <w:rsid w:val="00EC3B8C"/>
    <w:rsid w:val="00ED1831"/>
    <w:rsid w:val="00EE008E"/>
    <w:rsid w:val="00EE10AE"/>
    <w:rsid w:val="00EE1797"/>
    <w:rsid w:val="00EE3EBC"/>
    <w:rsid w:val="00EE79CE"/>
    <w:rsid w:val="00EF139F"/>
    <w:rsid w:val="00EF5CA9"/>
    <w:rsid w:val="00EF5EE0"/>
    <w:rsid w:val="00EF6EAF"/>
    <w:rsid w:val="00EF74B9"/>
    <w:rsid w:val="00F00CF2"/>
    <w:rsid w:val="00F01628"/>
    <w:rsid w:val="00F10590"/>
    <w:rsid w:val="00F16E9A"/>
    <w:rsid w:val="00F17BCE"/>
    <w:rsid w:val="00F21FD7"/>
    <w:rsid w:val="00F41DD6"/>
    <w:rsid w:val="00F438D0"/>
    <w:rsid w:val="00F44D74"/>
    <w:rsid w:val="00F44E9C"/>
    <w:rsid w:val="00F44F4B"/>
    <w:rsid w:val="00F467C0"/>
    <w:rsid w:val="00F54707"/>
    <w:rsid w:val="00F65711"/>
    <w:rsid w:val="00F708FB"/>
    <w:rsid w:val="00F72C8D"/>
    <w:rsid w:val="00F7530C"/>
    <w:rsid w:val="00F817BD"/>
    <w:rsid w:val="00F82501"/>
    <w:rsid w:val="00F95713"/>
    <w:rsid w:val="00FA2DAF"/>
    <w:rsid w:val="00FA72AA"/>
    <w:rsid w:val="00FB19EE"/>
    <w:rsid w:val="00FB1EA7"/>
    <w:rsid w:val="00FB4396"/>
    <w:rsid w:val="00FC2DC7"/>
    <w:rsid w:val="00FC41DF"/>
    <w:rsid w:val="00FC5D17"/>
    <w:rsid w:val="00FC6B38"/>
    <w:rsid w:val="00FD491D"/>
    <w:rsid w:val="00FD6A19"/>
    <w:rsid w:val="00FE398E"/>
    <w:rsid w:val="00FE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4801B0B"/>
  <w15:docId w15:val="{0ECBB042-65D6-4F4E-BCDC-81BD306E6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10pt"/>
    <w:semiHidden/>
    <w:qFormat/>
    <w:rsid w:val="00055844"/>
    <w:pPr>
      <w:spacing w:after="240" w:line="230" w:lineRule="atLeast"/>
      <w:jc w:val="both"/>
    </w:pPr>
    <w:rPr>
      <w:rFonts w:ascii="Arial" w:hAnsi="Arial"/>
      <w:szCs w:val="24"/>
    </w:rPr>
  </w:style>
  <w:style w:type="paragraph" w:styleId="Ttulo1">
    <w:name w:val="heading 1"/>
    <w:aliases w:val="Seção 1 com título"/>
    <w:qFormat/>
    <w:rsid w:val="003A58D3"/>
    <w:pPr>
      <w:widowControl w:val="0"/>
      <w:numPr>
        <w:numId w:val="2"/>
      </w:numPr>
      <w:tabs>
        <w:tab w:val="left" w:pos="360"/>
      </w:tabs>
      <w:spacing w:before="270" w:after="220" w:line="270" w:lineRule="atLeast"/>
      <w:ind w:left="431" w:hanging="431"/>
      <w:jc w:val="both"/>
      <w:outlineLvl w:val="0"/>
    </w:pPr>
    <w:rPr>
      <w:rFonts w:ascii="Arial" w:eastAsia="MS Mincho" w:hAnsi="Arial"/>
      <w:b/>
      <w:sz w:val="26"/>
      <w:szCs w:val="26"/>
      <w:lang w:val="en-GB" w:eastAsia="ja-JP"/>
    </w:rPr>
  </w:style>
  <w:style w:type="paragraph" w:styleId="Ttulo2">
    <w:name w:val="heading 2"/>
    <w:aliases w:val="0"/>
    <w:basedOn w:val="Ttulo1"/>
    <w:next w:val="Normal"/>
    <w:semiHidden/>
    <w:qFormat/>
    <w:rsid w:val="00436875"/>
    <w:pPr>
      <w:tabs>
        <w:tab w:val="left" w:pos="540"/>
      </w:tabs>
      <w:spacing w:before="60" w:line="250" w:lineRule="exact"/>
      <w:outlineLvl w:val="1"/>
    </w:pPr>
    <w:rPr>
      <w:sz w:val="22"/>
    </w:rPr>
  </w:style>
  <w:style w:type="paragraph" w:styleId="Ttulo3">
    <w:name w:val="heading 3"/>
    <w:basedOn w:val="Ttulo1"/>
    <w:next w:val="Normal"/>
    <w:semiHidden/>
    <w:qFormat/>
    <w:rsid w:val="00700E70"/>
    <w:pPr>
      <w:numPr>
        <w:ilvl w:val="2"/>
      </w:numPr>
      <w:tabs>
        <w:tab w:val="left" w:pos="660"/>
        <w:tab w:val="left" w:pos="880"/>
      </w:tabs>
      <w:spacing w:before="60" w:line="230" w:lineRule="exact"/>
      <w:outlineLvl w:val="2"/>
    </w:pPr>
    <w:rPr>
      <w:sz w:val="20"/>
    </w:rPr>
  </w:style>
  <w:style w:type="paragraph" w:styleId="Ttulo4">
    <w:name w:val="heading 4"/>
    <w:basedOn w:val="Ttulo3"/>
    <w:next w:val="Normal"/>
    <w:semiHidden/>
    <w:qFormat/>
    <w:rsid w:val="00700E70"/>
    <w:pPr>
      <w:tabs>
        <w:tab w:val="clear" w:pos="660"/>
        <w:tab w:val="clear" w:pos="880"/>
        <w:tab w:val="left" w:pos="720"/>
      </w:tabs>
      <w:spacing w:line="240" w:lineRule="atLeast"/>
      <w:outlineLvl w:val="3"/>
    </w:pPr>
    <w:rPr>
      <w:sz w:val="22"/>
      <w:szCs w:val="24"/>
    </w:rPr>
  </w:style>
  <w:style w:type="paragraph" w:styleId="Ttulo5">
    <w:name w:val="heading 5"/>
    <w:basedOn w:val="Ttulo4"/>
    <w:next w:val="Normal"/>
    <w:semiHidden/>
    <w:qFormat/>
    <w:rsid w:val="00700E70"/>
    <w:pPr>
      <w:numPr>
        <w:ilvl w:val="4"/>
      </w:numPr>
      <w:spacing w:after="200" w:line="230" w:lineRule="atLeast"/>
      <w:outlineLvl w:val="4"/>
    </w:pPr>
  </w:style>
  <w:style w:type="paragraph" w:styleId="Ttulo6">
    <w:name w:val="heading 6"/>
    <w:basedOn w:val="Ttulo5"/>
    <w:next w:val="Normal"/>
    <w:semiHidden/>
    <w:qFormat/>
    <w:rsid w:val="00AC144A"/>
    <w:pPr>
      <w:spacing w:before="240" w:after="240"/>
      <w:outlineLvl w:val="5"/>
    </w:pPr>
  </w:style>
  <w:style w:type="paragraph" w:styleId="Ttulo7">
    <w:name w:val="heading 7"/>
    <w:basedOn w:val="Ttulo6"/>
    <w:next w:val="Normal"/>
    <w:semiHidden/>
    <w:qFormat/>
    <w:rsid w:val="00700E70"/>
    <w:pPr>
      <w:numPr>
        <w:ilvl w:val="6"/>
      </w:numPr>
      <w:outlineLvl w:val="6"/>
    </w:pPr>
  </w:style>
  <w:style w:type="paragraph" w:styleId="Ttulo8">
    <w:name w:val="heading 8"/>
    <w:basedOn w:val="Ttulo6"/>
    <w:next w:val="Normal"/>
    <w:semiHidden/>
    <w:qFormat/>
    <w:rsid w:val="00700E70"/>
    <w:pPr>
      <w:numPr>
        <w:ilvl w:val="7"/>
      </w:numPr>
      <w:outlineLvl w:val="7"/>
    </w:pPr>
  </w:style>
  <w:style w:type="paragraph" w:styleId="Ttulo9">
    <w:name w:val="heading 9"/>
    <w:basedOn w:val="Ttulo6"/>
    <w:next w:val="Normal"/>
    <w:semiHidden/>
    <w:qFormat/>
    <w:rsid w:val="00700E70"/>
    <w:pPr>
      <w:numPr>
        <w:ilvl w:val="8"/>
      </w:numPr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136AD2"/>
  </w:style>
  <w:style w:type="paragraph" w:styleId="Cabealho">
    <w:name w:val="header"/>
    <w:basedOn w:val="Normal"/>
    <w:rsid w:val="00C70299"/>
    <w:pPr>
      <w:tabs>
        <w:tab w:val="center" w:pos="4419"/>
        <w:tab w:val="right" w:pos="8838"/>
      </w:tabs>
      <w:spacing w:after="0"/>
      <w:jc w:val="center"/>
    </w:pPr>
    <w:rPr>
      <w:b/>
      <w:caps/>
      <w:szCs w:val="20"/>
    </w:rPr>
  </w:style>
  <w:style w:type="paragraph" w:styleId="Rodap">
    <w:name w:val="footer"/>
    <w:basedOn w:val="Normal"/>
    <w:rsid w:val="000F36E2"/>
    <w:pPr>
      <w:widowControl w:val="0"/>
      <w:tabs>
        <w:tab w:val="center" w:pos="4419"/>
        <w:tab w:val="right" w:pos="8838"/>
      </w:tabs>
      <w:spacing w:before="120" w:after="0"/>
      <w:jc w:val="center"/>
    </w:pPr>
    <w:rPr>
      <w:b/>
      <w:caps/>
      <w:szCs w:val="20"/>
    </w:rPr>
  </w:style>
  <w:style w:type="paragraph" w:customStyle="1" w:styleId="Tpicosdaapresentao">
    <w:name w:val="Tópicos da apresentação"/>
    <w:basedOn w:val="Normal"/>
    <w:rsid w:val="00C200C8"/>
    <w:pPr>
      <w:widowControl w:val="0"/>
      <w:numPr>
        <w:numId w:val="1"/>
      </w:numPr>
      <w:spacing w:before="180" w:line="220" w:lineRule="atLeast"/>
    </w:pPr>
    <w:rPr>
      <w:noProof/>
      <w:spacing w:val="8"/>
      <w:sz w:val="22"/>
      <w:szCs w:val="22"/>
    </w:rPr>
  </w:style>
  <w:style w:type="paragraph" w:customStyle="1" w:styleId="Ttulo5Seo11111comttulo">
    <w:name w:val="Título 5 Seção 1.1.1.1.1 com título"/>
    <w:basedOn w:val="Ttulo5"/>
    <w:rsid w:val="003A58D3"/>
    <w:pPr>
      <w:spacing w:before="0" w:after="240"/>
    </w:pPr>
    <w:rPr>
      <w:lang w:val="pt-BR"/>
    </w:rPr>
  </w:style>
  <w:style w:type="table" w:customStyle="1" w:styleId="TabelaABNT">
    <w:name w:val="Tabela ABNT"/>
    <w:basedOn w:val="Tabelacomgrade"/>
    <w:rsid w:val="004342E8"/>
    <w:pPr>
      <w:spacing w:before="60" w:after="60"/>
      <w:jc w:val="center"/>
    </w:pPr>
    <w:rPr>
      <w:rFonts w:ascii="Arial" w:hAnsi="Arial"/>
      <w:sz w:val="22"/>
      <w:szCs w:val="22"/>
    </w:rPr>
    <w:tblPr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60" w:type="dxa"/>
        <w:left w:w="60" w:type="dxa"/>
        <w:bottom w:w="60" w:type="dxa"/>
        <w:right w:w="60" w:type="dxa"/>
      </w:tblCellMar>
    </w:tblPr>
    <w:trPr>
      <w:jc w:val="center"/>
    </w:trPr>
    <w:tcPr>
      <w:tcMar>
        <w:left w:w="60" w:type="dxa"/>
        <w:right w:w="60" w:type="dxa"/>
      </w:tcMar>
    </w:tcPr>
  </w:style>
  <w:style w:type="table" w:styleId="Tabelacomgrade">
    <w:name w:val="Table Grid"/>
    <w:basedOn w:val="Tabelanormal"/>
    <w:rsid w:val="00532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5Seo11111semttulo">
    <w:name w:val="Título 5 Seção 1.1.1.1.1 sem título"/>
    <w:basedOn w:val="Ttulo5Seo11111comttulo"/>
    <w:rsid w:val="003A58D3"/>
    <w:rPr>
      <w:b w:val="0"/>
    </w:rPr>
  </w:style>
  <w:style w:type="paragraph" w:customStyle="1" w:styleId="TabParticipantesAllCaps">
    <w:name w:val="Tab. Participantes All Caps"/>
    <w:basedOn w:val="TabRepresentantesNormal"/>
    <w:rsid w:val="00C200C8"/>
    <w:rPr>
      <w:caps/>
    </w:rPr>
  </w:style>
  <w:style w:type="paragraph" w:customStyle="1" w:styleId="TabRepresentantesNormal">
    <w:name w:val="Tab. Representantes Normal"/>
    <w:basedOn w:val="Tpicosdaapresentao"/>
    <w:rsid w:val="00DC3924"/>
    <w:pPr>
      <w:numPr>
        <w:numId w:val="0"/>
      </w:numPr>
      <w:spacing w:before="80" w:after="80"/>
    </w:pPr>
  </w:style>
  <w:style w:type="paragraph" w:customStyle="1" w:styleId="Descriptor">
    <w:name w:val="Descriptor"/>
    <w:basedOn w:val="Normal"/>
    <w:semiHidden/>
    <w:rsid w:val="007E26C9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spacing w:after="0"/>
    </w:pPr>
    <w:rPr>
      <w:i/>
      <w:sz w:val="22"/>
      <w:szCs w:val="20"/>
    </w:rPr>
  </w:style>
  <w:style w:type="paragraph" w:customStyle="1" w:styleId="EnumeraescomLetras">
    <w:name w:val="Enumerações com Letras"/>
    <w:rsid w:val="003A58D3"/>
    <w:pPr>
      <w:widowControl w:val="0"/>
      <w:numPr>
        <w:numId w:val="7"/>
      </w:numPr>
      <w:spacing w:after="240" w:line="230" w:lineRule="atLeast"/>
      <w:ind w:left="397"/>
      <w:jc w:val="both"/>
    </w:pPr>
    <w:rPr>
      <w:rFonts w:ascii="Arial" w:eastAsia="MS Mincho" w:hAnsi="Arial"/>
      <w:sz w:val="22"/>
      <w:szCs w:val="24"/>
      <w:lang w:eastAsia="ja-JP"/>
    </w:rPr>
  </w:style>
  <w:style w:type="paragraph" w:customStyle="1" w:styleId="Pargrafo11pt">
    <w:name w:val="Parágrafo 11 pt"/>
    <w:uiPriority w:val="99"/>
    <w:rsid w:val="00C200C8"/>
    <w:pPr>
      <w:widowControl w:val="0"/>
      <w:tabs>
        <w:tab w:val="left" w:pos="10773"/>
      </w:tabs>
      <w:spacing w:after="240" w:line="230" w:lineRule="atLeast"/>
      <w:jc w:val="both"/>
    </w:pPr>
    <w:rPr>
      <w:rFonts w:ascii="Arial" w:hAnsi="Arial"/>
      <w:noProof/>
      <w:sz w:val="22"/>
      <w:szCs w:val="24"/>
    </w:rPr>
  </w:style>
  <w:style w:type="paragraph" w:customStyle="1" w:styleId="NOTAdeRodap-TextodoRodap">
    <w:name w:val="NOTA de Rodapé - Texto do Rodapé"/>
    <w:basedOn w:val="Normal"/>
    <w:rsid w:val="004B30FA"/>
    <w:pPr>
      <w:widowControl w:val="0"/>
      <w:spacing w:after="120" w:line="210" w:lineRule="atLeast"/>
    </w:pPr>
    <w:rPr>
      <w:szCs w:val="20"/>
    </w:rPr>
  </w:style>
  <w:style w:type="paragraph" w:styleId="Textodenotaderodap">
    <w:name w:val="footnote text"/>
    <w:link w:val="TextodenotaderodapChar"/>
    <w:uiPriority w:val="99"/>
    <w:semiHidden/>
    <w:unhideWhenUsed/>
    <w:rsid w:val="00055844"/>
    <w:rPr>
      <w:rFonts w:ascii="Arial" w:hAnsi="Arial"/>
    </w:rPr>
  </w:style>
  <w:style w:type="character" w:customStyle="1" w:styleId="TextodenotaderodapChar">
    <w:name w:val="Texto de nota de rodapé Char"/>
    <w:link w:val="Textodenotaderodap"/>
    <w:uiPriority w:val="99"/>
    <w:semiHidden/>
    <w:rsid w:val="00055844"/>
    <w:rPr>
      <w:rFonts w:ascii="Arial" w:hAnsi="Arial"/>
      <w:lang w:val="pt-BR" w:eastAsia="pt-BR" w:bidi="ar-SA"/>
    </w:rPr>
  </w:style>
  <w:style w:type="paragraph" w:customStyle="1" w:styleId="definio11">
    <w:name w:val="definição 1.1"/>
    <w:basedOn w:val="Ttulo2Seo11comttulo"/>
    <w:next w:val="Pargrafo11pt"/>
    <w:rsid w:val="00C200C8"/>
    <w:pPr>
      <w:spacing w:after="0" w:line="0" w:lineRule="atLeast"/>
    </w:pPr>
    <w:rPr>
      <w:sz w:val="22"/>
    </w:rPr>
  </w:style>
  <w:style w:type="paragraph" w:customStyle="1" w:styleId="Ttulo2Seo11comttulo">
    <w:name w:val="Título 2 Seção 1.1 com título"/>
    <w:basedOn w:val="Normal"/>
    <w:rsid w:val="003A58D3"/>
    <w:pPr>
      <w:widowControl w:val="0"/>
      <w:numPr>
        <w:ilvl w:val="1"/>
        <w:numId w:val="2"/>
      </w:numPr>
      <w:tabs>
        <w:tab w:val="clear" w:pos="1412"/>
        <w:tab w:val="num" w:pos="561"/>
      </w:tabs>
      <w:ind w:left="0"/>
      <w:outlineLvl w:val="1"/>
    </w:pPr>
    <w:rPr>
      <w:b/>
      <w:bCs/>
      <w:sz w:val="24"/>
      <w:szCs w:val="26"/>
      <w:lang w:eastAsia="ja-JP"/>
    </w:rPr>
  </w:style>
  <w:style w:type="paragraph" w:customStyle="1" w:styleId="definio111">
    <w:name w:val="definição 1.1.1"/>
    <w:basedOn w:val="Ttulo3Seo111comttulo"/>
    <w:next w:val="Pargrafo11pt"/>
    <w:rsid w:val="003A58D3"/>
    <w:pPr>
      <w:spacing w:after="0" w:line="0" w:lineRule="atLeast"/>
    </w:pPr>
    <w:rPr>
      <w:lang w:val="pt-BR"/>
    </w:rPr>
  </w:style>
  <w:style w:type="paragraph" w:customStyle="1" w:styleId="Ttulo3Seo111comttulo">
    <w:name w:val="Título 3 Seção 1.1.1 com título"/>
    <w:basedOn w:val="Ttulo3Seo111semttulo"/>
    <w:rsid w:val="003A58D3"/>
    <w:rPr>
      <w:b/>
      <w:bCs/>
    </w:rPr>
  </w:style>
  <w:style w:type="paragraph" w:customStyle="1" w:styleId="Ttulo3Seo111semttulo">
    <w:name w:val="Título 3 Seção 1.1.1 sem título"/>
    <w:basedOn w:val="Ttulo3"/>
    <w:rsid w:val="003A58D3"/>
    <w:pPr>
      <w:tabs>
        <w:tab w:val="clear" w:pos="360"/>
        <w:tab w:val="clear" w:pos="660"/>
        <w:tab w:val="clear" w:pos="720"/>
        <w:tab w:val="clear" w:pos="880"/>
        <w:tab w:val="left" w:pos="280"/>
      </w:tabs>
      <w:spacing w:before="0" w:after="240" w:line="230" w:lineRule="atLeast"/>
    </w:pPr>
    <w:rPr>
      <w:rFonts w:eastAsia="Times New Roman"/>
      <w:b w:val="0"/>
      <w:sz w:val="22"/>
    </w:rPr>
  </w:style>
  <w:style w:type="paragraph" w:customStyle="1" w:styleId="Tabela3pt">
    <w:name w:val="Tabela 3pt"/>
    <w:basedOn w:val="Normal"/>
    <w:semiHidden/>
    <w:rsid w:val="00776415"/>
    <w:pPr>
      <w:spacing w:before="60" w:after="60" w:line="240" w:lineRule="auto"/>
      <w:jc w:val="center"/>
    </w:pPr>
    <w:rPr>
      <w:szCs w:val="20"/>
    </w:rPr>
  </w:style>
  <w:style w:type="paragraph" w:customStyle="1" w:styleId="Ttulodoprojeto">
    <w:name w:val="Título do projeto"/>
    <w:next w:val="TtulodoprojetoemIngls"/>
    <w:rsid w:val="00C200C8"/>
    <w:pPr>
      <w:widowControl w:val="0"/>
      <w:spacing w:after="240" w:line="230" w:lineRule="atLeast"/>
    </w:pPr>
    <w:rPr>
      <w:rFonts w:ascii="Arial" w:hAnsi="Arial"/>
      <w:b/>
      <w:sz w:val="28"/>
      <w:szCs w:val="28"/>
    </w:rPr>
  </w:style>
  <w:style w:type="paragraph" w:customStyle="1" w:styleId="TtulodoprojetoemIngls">
    <w:name w:val="Título do projeto em Inglês"/>
    <w:basedOn w:val="Normal"/>
    <w:rsid w:val="00C200C8"/>
    <w:pPr>
      <w:widowControl w:val="0"/>
      <w:spacing w:after="0"/>
    </w:pPr>
    <w:rPr>
      <w:i/>
      <w:iCs/>
      <w:sz w:val="24"/>
      <w:szCs w:val="20"/>
    </w:rPr>
  </w:style>
  <w:style w:type="paragraph" w:customStyle="1" w:styleId="APRESENTAO">
    <w:name w:val="APRESENTAÇÂO"/>
    <w:basedOn w:val="Normal"/>
    <w:rsid w:val="00C200C8"/>
    <w:pPr>
      <w:widowControl w:val="0"/>
      <w:spacing w:after="0"/>
      <w:jc w:val="center"/>
    </w:pPr>
    <w:rPr>
      <w:b/>
      <w:bCs/>
      <w:caps/>
      <w:sz w:val="24"/>
    </w:rPr>
  </w:style>
  <w:style w:type="paragraph" w:customStyle="1" w:styleId="Ttulo2Seo11semttulo">
    <w:name w:val="Título 2 Seção 1.1 sem título"/>
    <w:basedOn w:val="Ttulo2Seo11comttulo"/>
    <w:qFormat/>
    <w:rsid w:val="003A58D3"/>
    <w:pPr>
      <w:tabs>
        <w:tab w:val="clear" w:pos="561"/>
        <w:tab w:val="num" w:pos="520"/>
      </w:tabs>
    </w:pPr>
    <w:rPr>
      <w:b w:val="0"/>
      <w:sz w:val="22"/>
    </w:rPr>
  </w:style>
  <w:style w:type="paragraph" w:customStyle="1" w:styleId="Datadareunio">
    <w:name w:val="Data da reunião"/>
    <w:rsid w:val="00C200C8"/>
    <w:pPr>
      <w:widowControl w:val="0"/>
      <w:spacing w:before="80" w:after="80"/>
      <w:jc w:val="center"/>
    </w:pPr>
    <w:rPr>
      <w:rFonts w:ascii="Arial" w:hAnsi="Arial"/>
      <w:noProof/>
      <w:spacing w:val="8"/>
      <w:sz w:val="22"/>
    </w:rPr>
  </w:style>
  <w:style w:type="paragraph" w:customStyle="1" w:styleId="ParticipanteRepresentante">
    <w:name w:val="Participante Representante"/>
    <w:basedOn w:val="Tpicosdaapresentao"/>
    <w:rsid w:val="00C200C8"/>
    <w:pPr>
      <w:numPr>
        <w:numId w:val="0"/>
      </w:numPr>
    </w:pPr>
  </w:style>
  <w:style w:type="paragraph" w:customStyle="1" w:styleId="PalavraChave">
    <w:name w:val="Palavra Chave"/>
    <w:basedOn w:val="Normal"/>
    <w:semiHidden/>
    <w:rsid w:val="00F54707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spacing w:after="0"/>
    </w:pPr>
    <w:rPr>
      <w:sz w:val="22"/>
      <w:szCs w:val="20"/>
    </w:rPr>
  </w:style>
  <w:style w:type="paragraph" w:customStyle="1" w:styleId="Prefcio">
    <w:name w:val="Prefácio"/>
    <w:next w:val="Normal"/>
    <w:rsid w:val="00C200C8"/>
    <w:pPr>
      <w:widowControl w:val="0"/>
      <w:tabs>
        <w:tab w:val="left" w:pos="10773"/>
      </w:tabs>
      <w:spacing w:before="737" w:after="454" w:line="310" w:lineRule="exact"/>
      <w:jc w:val="both"/>
    </w:pPr>
    <w:rPr>
      <w:rFonts w:ascii="Arial" w:hAnsi="Arial"/>
      <w:b/>
      <w:bCs/>
      <w:noProof/>
      <w:sz w:val="28"/>
      <w:szCs w:val="28"/>
    </w:rPr>
  </w:style>
  <w:style w:type="paragraph" w:customStyle="1" w:styleId="Scopettuloitlico">
    <w:name w:val="Scope título itálico"/>
    <w:next w:val="Normal"/>
    <w:rsid w:val="00C200C8"/>
    <w:pPr>
      <w:widowControl w:val="0"/>
      <w:spacing w:before="270" w:after="240" w:line="230" w:lineRule="atLeast"/>
      <w:jc w:val="both"/>
    </w:pPr>
    <w:rPr>
      <w:rFonts w:ascii="Arial" w:hAnsi="Arial"/>
      <w:b/>
      <w:bCs/>
      <w:i/>
      <w:iCs/>
      <w:color w:val="000000"/>
      <w:sz w:val="26"/>
      <w:szCs w:val="24"/>
    </w:rPr>
  </w:style>
  <w:style w:type="paragraph" w:customStyle="1" w:styleId="Numerada6">
    <w:name w:val="Numerada 6"/>
    <w:basedOn w:val="Frmula-Designao"/>
    <w:semiHidden/>
    <w:rsid w:val="008129E8"/>
    <w:pPr>
      <w:numPr>
        <w:numId w:val="9"/>
      </w:numPr>
    </w:pPr>
  </w:style>
  <w:style w:type="paragraph" w:customStyle="1" w:styleId="Frmula-Designao">
    <w:name w:val="Fórmula - Designação"/>
    <w:basedOn w:val="Normal"/>
    <w:rsid w:val="003A58D3"/>
    <w:pPr>
      <w:widowControl w:val="0"/>
      <w:ind w:left="340"/>
    </w:pPr>
    <w:rPr>
      <w:sz w:val="22"/>
      <w:szCs w:val="22"/>
      <w:lang w:eastAsia="ja-JP"/>
    </w:rPr>
  </w:style>
  <w:style w:type="paragraph" w:customStyle="1" w:styleId="Pargrafoenumeraescomtrao1">
    <w:name w:val="Parágrafo enumerações com traço 1"/>
    <w:basedOn w:val="Frmula-Designao"/>
    <w:rsid w:val="003A58D3"/>
    <w:pPr>
      <w:ind w:left="454"/>
    </w:pPr>
  </w:style>
  <w:style w:type="paragraph" w:customStyle="1" w:styleId="NOTAdetexto10pt">
    <w:name w:val="NOTA de texto 10pt"/>
    <w:rsid w:val="003A58D3"/>
    <w:pPr>
      <w:widowControl w:val="0"/>
      <w:tabs>
        <w:tab w:val="left" w:pos="958"/>
      </w:tabs>
      <w:spacing w:after="240" w:line="210" w:lineRule="atLeast"/>
      <w:jc w:val="both"/>
    </w:pPr>
    <w:rPr>
      <w:rFonts w:ascii="Arial" w:hAnsi="Arial"/>
      <w:kern w:val="28"/>
    </w:rPr>
  </w:style>
  <w:style w:type="paragraph" w:customStyle="1" w:styleId="Figura-Ttulocomnumerao">
    <w:name w:val="Figura - Título com numeração"/>
    <w:basedOn w:val="Normal"/>
    <w:next w:val="EnumeraescomLetras"/>
    <w:rsid w:val="004B30FA"/>
    <w:pPr>
      <w:widowControl w:val="0"/>
      <w:numPr>
        <w:numId w:val="13"/>
      </w:numPr>
      <w:spacing w:before="120" w:after="120"/>
      <w:jc w:val="center"/>
    </w:pPr>
    <w:rPr>
      <w:b/>
      <w:bCs/>
      <w:noProof/>
      <w:sz w:val="22"/>
      <w:szCs w:val="22"/>
    </w:rPr>
  </w:style>
  <w:style w:type="paragraph" w:customStyle="1" w:styleId="Figura-Posiocentralizada">
    <w:name w:val="Figura - Posição centralizada"/>
    <w:next w:val="Normal"/>
    <w:rsid w:val="004B30FA"/>
    <w:pPr>
      <w:widowControl w:val="0"/>
      <w:spacing w:after="240" w:line="230" w:lineRule="atLeast"/>
      <w:jc w:val="center"/>
    </w:pPr>
    <w:rPr>
      <w:rFonts w:ascii="Arial" w:hAnsi="Arial"/>
      <w:sz w:val="22"/>
    </w:rPr>
  </w:style>
  <w:style w:type="paragraph" w:customStyle="1" w:styleId="Anexo1Seocomttulo13pt">
    <w:name w:val="Anexo.1 Seção com título 13pt"/>
    <w:basedOn w:val="Ttulo2"/>
    <w:next w:val="Normal"/>
    <w:rsid w:val="00D81188"/>
    <w:pPr>
      <w:numPr>
        <w:ilvl w:val="1"/>
        <w:numId w:val="15"/>
      </w:numPr>
      <w:tabs>
        <w:tab w:val="clear" w:pos="420"/>
        <w:tab w:val="left" w:pos="720"/>
      </w:tabs>
      <w:spacing w:before="270" w:after="200" w:line="270" w:lineRule="exact"/>
      <w:jc w:val="left"/>
    </w:pPr>
    <w:rPr>
      <w:sz w:val="26"/>
      <w:lang w:val="pt-BR"/>
    </w:rPr>
  </w:style>
  <w:style w:type="character" w:styleId="Refdenotaderodap">
    <w:name w:val="footnote reference"/>
    <w:semiHidden/>
    <w:rsid w:val="00D30B81"/>
    <w:rPr>
      <w:vertAlign w:val="superscript"/>
    </w:rPr>
  </w:style>
  <w:style w:type="paragraph" w:customStyle="1" w:styleId="NOTAdetabelacomenumeraodeletras">
    <w:name w:val="NOTA de tabela com enumeração de letras"/>
    <w:basedOn w:val="Numerada6"/>
    <w:rsid w:val="001B49B1"/>
    <w:pPr>
      <w:numPr>
        <w:numId w:val="8"/>
      </w:numPr>
      <w:spacing w:before="60" w:after="60" w:line="240" w:lineRule="auto"/>
      <w:ind w:left="62" w:right="62"/>
    </w:pPr>
    <w:rPr>
      <w:sz w:val="20"/>
    </w:rPr>
  </w:style>
  <w:style w:type="paragraph" w:customStyle="1" w:styleId="Tabela-CorpoCentroNegrito11pt">
    <w:name w:val="Tabela - Corpo Centro Negrito 11pt"/>
    <w:basedOn w:val="Normal"/>
    <w:rsid w:val="001B49B1"/>
    <w:pPr>
      <w:widowControl w:val="0"/>
      <w:spacing w:before="60" w:after="60" w:line="240" w:lineRule="auto"/>
      <w:ind w:left="62" w:right="62"/>
      <w:jc w:val="center"/>
    </w:pPr>
    <w:rPr>
      <w:b/>
      <w:bCs/>
      <w:noProof/>
      <w:sz w:val="22"/>
      <w:szCs w:val="20"/>
    </w:rPr>
  </w:style>
  <w:style w:type="paragraph" w:customStyle="1" w:styleId="Tabela-CorpoCentroNormal11pt">
    <w:name w:val="Tabela - Corpo Centro Normal 11pt"/>
    <w:rsid w:val="001B49B1"/>
    <w:pPr>
      <w:widowControl w:val="0"/>
      <w:spacing w:before="60" w:after="60"/>
      <w:ind w:left="62" w:right="62"/>
      <w:jc w:val="center"/>
    </w:pPr>
    <w:rPr>
      <w:rFonts w:ascii="Arial" w:hAnsi="Arial"/>
      <w:noProof/>
      <w:sz w:val="22"/>
    </w:rPr>
  </w:style>
  <w:style w:type="paragraph" w:customStyle="1" w:styleId="Tabela-CorpoJustificadoNormal11pt">
    <w:name w:val="Tabela - Corpo Justificado Normal 11pt"/>
    <w:basedOn w:val="Tabela-CorpoCentroNormal11pt"/>
    <w:rsid w:val="001B49B1"/>
    <w:pPr>
      <w:jc w:val="both"/>
    </w:pPr>
  </w:style>
  <w:style w:type="paragraph" w:customStyle="1" w:styleId="Tabela-CorpoJustificadoNegrito11pt">
    <w:name w:val="Tabela - Corpo Justificado Negrito 11pt"/>
    <w:basedOn w:val="Tabela-CorpoJustificadoNormal11pt"/>
    <w:rsid w:val="001B49B1"/>
    <w:rPr>
      <w:b/>
      <w:bCs/>
    </w:rPr>
  </w:style>
  <w:style w:type="paragraph" w:customStyle="1" w:styleId="Exemplo10pt">
    <w:name w:val="Exemplo 10pt"/>
    <w:basedOn w:val="NOTAdetexto10pt"/>
    <w:qFormat/>
    <w:rsid w:val="003A58D3"/>
  </w:style>
  <w:style w:type="paragraph" w:styleId="Sumrio2">
    <w:name w:val="toc 2"/>
    <w:basedOn w:val="Normal"/>
    <w:next w:val="Normal"/>
    <w:autoRedefine/>
    <w:uiPriority w:val="39"/>
    <w:semiHidden/>
    <w:qFormat/>
    <w:rsid w:val="00A55682"/>
    <w:pPr>
      <w:tabs>
        <w:tab w:val="right" w:pos="0"/>
        <w:tab w:val="right" w:pos="10195"/>
      </w:tabs>
      <w:spacing w:after="0"/>
    </w:pPr>
    <w:rPr>
      <w:b/>
      <w:noProof/>
      <w:sz w:val="24"/>
    </w:rPr>
  </w:style>
  <w:style w:type="paragraph" w:styleId="Remissivo3">
    <w:name w:val="index 3"/>
    <w:basedOn w:val="Normal"/>
    <w:next w:val="Normal"/>
    <w:autoRedefine/>
    <w:semiHidden/>
    <w:rsid w:val="00A55682"/>
    <w:pPr>
      <w:spacing w:line="220" w:lineRule="atLeast"/>
      <w:ind w:left="600" w:hanging="200"/>
    </w:pPr>
    <w:rPr>
      <w:rFonts w:eastAsia="MS Mincho"/>
      <w:b/>
      <w:szCs w:val="20"/>
      <w:lang w:val="en-GB" w:eastAsia="ja-JP"/>
    </w:rPr>
  </w:style>
  <w:style w:type="paragraph" w:customStyle="1" w:styleId="Sumrio">
    <w:name w:val="Sumário"/>
    <w:next w:val="Normal"/>
    <w:semiHidden/>
    <w:rsid w:val="00F44D74"/>
    <w:pPr>
      <w:tabs>
        <w:tab w:val="right" w:pos="10206"/>
      </w:tabs>
      <w:spacing w:before="960" w:after="310" w:line="310" w:lineRule="atLeast"/>
    </w:pPr>
    <w:rPr>
      <w:rFonts w:ascii="Arial" w:hAnsi="Arial"/>
      <w:b/>
      <w:bCs/>
      <w:sz w:val="28"/>
      <w:szCs w:val="28"/>
    </w:rPr>
  </w:style>
  <w:style w:type="paragraph" w:styleId="Sumrio3">
    <w:name w:val="toc 3"/>
    <w:basedOn w:val="Normal"/>
    <w:next w:val="Normal"/>
    <w:autoRedefine/>
    <w:uiPriority w:val="39"/>
    <w:semiHidden/>
    <w:qFormat/>
    <w:rsid w:val="00912F1E"/>
    <w:pPr>
      <w:tabs>
        <w:tab w:val="left" w:pos="1200"/>
        <w:tab w:val="right" w:pos="10196"/>
      </w:tabs>
      <w:ind w:left="400"/>
    </w:pPr>
    <w:rPr>
      <w:sz w:val="24"/>
    </w:rPr>
  </w:style>
  <w:style w:type="paragraph" w:customStyle="1" w:styleId="Tabela-Ttulocomnumerao">
    <w:name w:val="Tabela - Título com numeração"/>
    <w:next w:val="Normal"/>
    <w:rsid w:val="001B49B1"/>
    <w:pPr>
      <w:widowControl w:val="0"/>
      <w:numPr>
        <w:numId w:val="14"/>
      </w:numPr>
      <w:tabs>
        <w:tab w:val="clear" w:pos="0"/>
        <w:tab w:val="num" w:pos="-357"/>
      </w:tabs>
      <w:spacing w:before="120" w:after="120" w:line="230" w:lineRule="atLeast"/>
      <w:ind w:firstLine="0"/>
      <w:jc w:val="center"/>
    </w:pPr>
    <w:rPr>
      <w:rFonts w:ascii="Arial" w:eastAsia="MS Mincho" w:hAnsi="Arial"/>
      <w:b/>
      <w:sz w:val="22"/>
      <w:lang w:eastAsia="ja-JP"/>
    </w:rPr>
  </w:style>
  <w:style w:type="paragraph" w:customStyle="1" w:styleId="Pargrafoenumeraescomtrao2">
    <w:name w:val="Parágrafo enumerações com traço 2"/>
    <w:basedOn w:val="Pargrafoenumeraescomtrao1"/>
    <w:rsid w:val="003A58D3"/>
    <w:pPr>
      <w:ind w:left="907"/>
    </w:pPr>
  </w:style>
  <w:style w:type="paragraph" w:customStyle="1" w:styleId="Anexo11Seocomttulo12pt">
    <w:name w:val="Anexo.1.1 Seção com título 12pt"/>
    <w:basedOn w:val="Ttulo3"/>
    <w:next w:val="Normal"/>
    <w:rsid w:val="00D81188"/>
    <w:pPr>
      <w:numPr>
        <w:numId w:val="15"/>
      </w:numPr>
      <w:tabs>
        <w:tab w:val="clear" w:pos="660"/>
        <w:tab w:val="clear" w:pos="880"/>
        <w:tab w:val="left" w:pos="720"/>
      </w:tabs>
      <w:spacing w:after="240" w:line="250" w:lineRule="exact"/>
      <w:jc w:val="left"/>
    </w:pPr>
    <w:rPr>
      <w:sz w:val="24"/>
      <w:szCs w:val="20"/>
      <w:lang w:val="pt-BR"/>
    </w:rPr>
  </w:style>
  <w:style w:type="paragraph" w:customStyle="1" w:styleId="Anexo111Seocomttulo11pt">
    <w:name w:val="Anexo.1.1.1 Seção com título 11pt"/>
    <w:basedOn w:val="Ttulo4"/>
    <w:next w:val="Normal"/>
    <w:rsid w:val="00D81188"/>
    <w:pPr>
      <w:numPr>
        <w:ilvl w:val="3"/>
        <w:numId w:val="15"/>
      </w:numPr>
      <w:tabs>
        <w:tab w:val="clear" w:pos="720"/>
        <w:tab w:val="left" w:pos="880"/>
      </w:tabs>
      <w:spacing w:before="0" w:after="240" w:line="230" w:lineRule="exact"/>
      <w:jc w:val="left"/>
    </w:pPr>
    <w:rPr>
      <w:szCs w:val="20"/>
      <w:lang w:val="pt-BR"/>
    </w:rPr>
  </w:style>
  <w:style w:type="paragraph" w:customStyle="1" w:styleId="Enumeraescomnmeros">
    <w:name w:val="Enumerações com números"/>
    <w:basedOn w:val="NOTAdetabelacomenumeraodeletras"/>
    <w:rsid w:val="003A58D3"/>
    <w:pPr>
      <w:numPr>
        <w:numId w:val="10"/>
      </w:numPr>
      <w:spacing w:before="0" w:after="240" w:line="230" w:lineRule="atLeast"/>
    </w:pPr>
    <w:rPr>
      <w:sz w:val="22"/>
    </w:rPr>
  </w:style>
  <w:style w:type="paragraph" w:customStyle="1" w:styleId="Anexo1111Seocomttulo11pt">
    <w:name w:val="Anexo.1.1.1.1 Seção com título11pt"/>
    <w:basedOn w:val="Ttulo5"/>
    <w:next w:val="Normal"/>
    <w:rsid w:val="00D81188"/>
    <w:pPr>
      <w:numPr>
        <w:numId w:val="15"/>
      </w:numPr>
      <w:tabs>
        <w:tab w:val="clear" w:pos="720"/>
        <w:tab w:val="left" w:pos="1140"/>
        <w:tab w:val="left" w:pos="1360"/>
      </w:tabs>
      <w:spacing w:before="0" w:after="240"/>
      <w:jc w:val="left"/>
    </w:pPr>
    <w:rPr>
      <w:szCs w:val="20"/>
      <w:lang w:val="pt-BR"/>
    </w:rPr>
  </w:style>
  <w:style w:type="paragraph" w:customStyle="1" w:styleId="Anexo11111Seocomttulo11pt">
    <w:name w:val="Anexo.1.1.1.1.1 Seção com título 11pt"/>
    <w:basedOn w:val="Ttulo6"/>
    <w:next w:val="Normal"/>
    <w:rsid w:val="00D81188"/>
    <w:pPr>
      <w:numPr>
        <w:ilvl w:val="5"/>
        <w:numId w:val="15"/>
      </w:numPr>
      <w:tabs>
        <w:tab w:val="clear" w:pos="720"/>
        <w:tab w:val="clear" w:pos="1440"/>
        <w:tab w:val="left" w:pos="1260"/>
      </w:tabs>
      <w:spacing w:before="0" w:line="230" w:lineRule="exact"/>
      <w:jc w:val="left"/>
    </w:pPr>
    <w:rPr>
      <w:szCs w:val="20"/>
      <w:lang w:val="pt-BR"/>
    </w:rPr>
  </w:style>
  <w:style w:type="paragraph" w:customStyle="1" w:styleId="Pargrafoenumeraescomtrao3">
    <w:name w:val="Parágrafo enumerações com traço 3"/>
    <w:basedOn w:val="Pargrafoenumeraescomtrao2"/>
    <w:rsid w:val="003A58D3"/>
    <w:pPr>
      <w:ind w:left="1361"/>
    </w:pPr>
  </w:style>
  <w:style w:type="paragraph" w:customStyle="1" w:styleId="Enumeraescomtrao2">
    <w:name w:val="Enumerações com traço 2"/>
    <w:basedOn w:val="Normal"/>
    <w:rsid w:val="003A58D3"/>
    <w:pPr>
      <w:widowControl w:val="0"/>
      <w:numPr>
        <w:numId w:val="4"/>
      </w:numPr>
      <w:ind w:left="908" w:hanging="454"/>
    </w:pPr>
    <w:rPr>
      <w:sz w:val="22"/>
    </w:rPr>
  </w:style>
  <w:style w:type="paragraph" w:customStyle="1" w:styleId="Enumeraescomtrao3">
    <w:name w:val="Enumerações com traço 3"/>
    <w:basedOn w:val="Normal"/>
    <w:rsid w:val="003A58D3"/>
    <w:pPr>
      <w:widowControl w:val="0"/>
      <w:numPr>
        <w:numId w:val="5"/>
      </w:numPr>
    </w:pPr>
    <w:rPr>
      <w:sz w:val="22"/>
    </w:rPr>
  </w:style>
  <w:style w:type="paragraph" w:customStyle="1" w:styleId="Enumeraescomtrao4">
    <w:name w:val="Enumerações com traço 4"/>
    <w:basedOn w:val="Normal"/>
    <w:rsid w:val="003A58D3"/>
    <w:pPr>
      <w:widowControl w:val="0"/>
      <w:numPr>
        <w:numId w:val="6"/>
      </w:numPr>
      <w:ind w:left="1815" w:hanging="454"/>
    </w:pPr>
    <w:rPr>
      <w:sz w:val="22"/>
    </w:rPr>
  </w:style>
  <w:style w:type="paragraph" w:customStyle="1" w:styleId="Tabela-Ttulosemnumerao">
    <w:name w:val="Tabela - Título sem numeração"/>
    <w:basedOn w:val="Normal"/>
    <w:rsid w:val="001B49B1"/>
    <w:pPr>
      <w:widowControl w:val="0"/>
      <w:spacing w:before="120" w:after="120"/>
      <w:jc w:val="center"/>
    </w:pPr>
    <w:rPr>
      <w:b/>
      <w:sz w:val="22"/>
    </w:rPr>
  </w:style>
  <w:style w:type="paragraph" w:customStyle="1" w:styleId="Pargrafoenumeraescomtra4">
    <w:name w:val="Parágrafo enumerações com traçõ 4"/>
    <w:basedOn w:val="Pargrafoenumeraescomtrao3"/>
    <w:rsid w:val="003A58D3"/>
    <w:pPr>
      <w:ind w:left="1843"/>
    </w:pPr>
  </w:style>
  <w:style w:type="paragraph" w:customStyle="1" w:styleId="Ttulo6Seo111111comttulo">
    <w:name w:val="Título 6 Seção 1.1.1.1.1.1 com título"/>
    <w:basedOn w:val="Ttulo6"/>
    <w:rsid w:val="003A58D3"/>
    <w:pPr>
      <w:numPr>
        <w:ilvl w:val="5"/>
      </w:numPr>
      <w:tabs>
        <w:tab w:val="clear" w:pos="720"/>
        <w:tab w:val="left" w:pos="1260"/>
      </w:tabs>
      <w:spacing w:before="0"/>
    </w:pPr>
  </w:style>
  <w:style w:type="paragraph" w:customStyle="1" w:styleId="Ttulo6Seo111111semttulo">
    <w:name w:val="Título 6 Seção 1.1.1.1.1.1 sem título"/>
    <w:basedOn w:val="Ttulo6Seo111111comttulo"/>
    <w:rsid w:val="003A58D3"/>
    <w:rPr>
      <w:b w:val="0"/>
    </w:rPr>
  </w:style>
  <w:style w:type="paragraph" w:customStyle="1" w:styleId="Ttulo4Seo1111comttulo">
    <w:name w:val="Título 4 Seção 1.1.1.1 com título"/>
    <w:basedOn w:val="Ttulo4"/>
    <w:rsid w:val="003A58D3"/>
    <w:pPr>
      <w:numPr>
        <w:ilvl w:val="3"/>
      </w:numPr>
      <w:tabs>
        <w:tab w:val="clear" w:pos="360"/>
        <w:tab w:val="clear" w:pos="720"/>
        <w:tab w:val="left" w:pos="800"/>
        <w:tab w:val="left" w:pos="940"/>
      </w:tabs>
      <w:spacing w:before="0" w:after="240" w:line="230" w:lineRule="atLeast"/>
      <w:jc w:val="left"/>
    </w:pPr>
    <w:rPr>
      <w:lang w:val="pt-BR"/>
    </w:rPr>
  </w:style>
  <w:style w:type="paragraph" w:customStyle="1" w:styleId="Ttulo4Seo1111semttulo">
    <w:name w:val="Título 4 Seção 1.1.1.1 sem título"/>
    <w:basedOn w:val="Ttulo4Seo1111comttulo"/>
    <w:rsid w:val="003A58D3"/>
    <w:rPr>
      <w:b w:val="0"/>
    </w:rPr>
  </w:style>
  <w:style w:type="paragraph" w:customStyle="1" w:styleId="AnexoTtulo">
    <w:name w:val="Anexo Título"/>
    <w:basedOn w:val="Normal"/>
    <w:next w:val="Normal"/>
    <w:rsid w:val="00D81188"/>
    <w:pPr>
      <w:keepNext/>
      <w:pageBreakBefore/>
      <w:widowControl w:val="0"/>
      <w:numPr>
        <w:numId w:val="15"/>
      </w:numPr>
      <w:spacing w:after="760" w:line="310" w:lineRule="exact"/>
      <w:jc w:val="center"/>
      <w:outlineLvl w:val="0"/>
    </w:pPr>
    <w:rPr>
      <w:rFonts w:eastAsia="MS Mincho"/>
      <w:b/>
      <w:sz w:val="28"/>
      <w:szCs w:val="20"/>
      <w:lang w:val="en-GB" w:eastAsia="ja-JP"/>
    </w:rPr>
  </w:style>
  <w:style w:type="paragraph" w:customStyle="1" w:styleId="Legendaesquerda10ptNegrito">
    <w:name w:val="Legenda esquerda 10 pt Negrito"/>
    <w:basedOn w:val="Normal"/>
    <w:rsid w:val="001B49B1"/>
    <w:pPr>
      <w:widowControl w:val="0"/>
      <w:spacing w:before="120" w:after="120"/>
      <w:ind w:left="62" w:right="62"/>
      <w:jc w:val="left"/>
    </w:pPr>
    <w:rPr>
      <w:b/>
      <w:bCs/>
      <w:szCs w:val="20"/>
    </w:rPr>
  </w:style>
  <w:style w:type="paragraph" w:customStyle="1" w:styleId="Anexo1Seosemttulo11pt">
    <w:name w:val="Anexo.1 Seção sem título 11pt"/>
    <w:basedOn w:val="Anexo1Seocomttulo13pt"/>
    <w:rsid w:val="00D81188"/>
    <w:pPr>
      <w:tabs>
        <w:tab w:val="clear" w:pos="360"/>
        <w:tab w:val="clear" w:pos="720"/>
      </w:tabs>
      <w:spacing w:before="0" w:after="240" w:line="230" w:lineRule="exact"/>
      <w:jc w:val="both"/>
    </w:pPr>
    <w:rPr>
      <w:b w:val="0"/>
      <w:sz w:val="22"/>
    </w:rPr>
  </w:style>
  <w:style w:type="paragraph" w:customStyle="1" w:styleId="Anexo11Seosemttulo11pt">
    <w:name w:val="Anexo.1.1 Seção sem título 11pt"/>
    <w:basedOn w:val="Anexo11Seocomttulo12pt"/>
    <w:rsid w:val="00D81188"/>
    <w:pPr>
      <w:spacing w:before="0" w:line="230" w:lineRule="exact"/>
      <w:jc w:val="both"/>
    </w:pPr>
    <w:rPr>
      <w:b w:val="0"/>
      <w:sz w:val="22"/>
    </w:rPr>
  </w:style>
  <w:style w:type="paragraph" w:customStyle="1" w:styleId="Bibliografia-Ttulo">
    <w:name w:val="Bibliografia - Título"/>
    <w:next w:val="Normal"/>
    <w:rsid w:val="00D81188"/>
    <w:pPr>
      <w:pageBreakBefore/>
      <w:widowControl w:val="0"/>
      <w:spacing w:after="760" w:line="310" w:lineRule="exact"/>
      <w:jc w:val="center"/>
    </w:pPr>
    <w:rPr>
      <w:rFonts w:ascii="Arial" w:eastAsia="MS Mincho" w:hAnsi="Arial"/>
      <w:b/>
      <w:sz w:val="28"/>
      <w:lang w:val="en-GB" w:eastAsia="ja-JP"/>
    </w:rPr>
  </w:style>
  <w:style w:type="paragraph" w:customStyle="1" w:styleId="Bibliografia-Itens">
    <w:name w:val="Bibliografia - Itens"/>
    <w:rsid w:val="00D81188"/>
    <w:pPr>
      <w:widowControl w:val="0"/>
      <w:numPr>
        <w:numId w:val="12"/>
      </w:numPr>
      <w:spacing w:after="280" w:line="230" w:lineRule="atLeast"/>
    </w:pPr>
    <w:rPr>
      <w:rFonts w:ascii="Arial" w:hAnsi="Arial"/>
      <w:sz w:val="22"/>
    </w:rPr>
  </w:style>
  <w:style w:type="paragraph" w:customStyle="1" w:styleId="Anexo111Seosemttulo11pt">
    <w:name w:val="Anexo.1.1.1 Seção sem título 11pt"/>
    <w:basedOn w:val="Anexo111Seocomttulo11pt"/>
    <w:rsid w:val="00D81188"/>
    <w:rPr>
      <w:b w:val="0"/>
    </w:rPr>
  </w:style>
  <w:style w:type="paragraph" w:customStyle="1" w:styleId="Anexo1111Seosemttulo11pt">
    <w:name w:val="Anexo.1.1.1.1 Seção sem título 11pt"/>
    <w:basedOn w:val="Anexo1111Seocomttulo11pt"/>
    <w:rsid w:val="00D81188"/>
    <w:pPr>
      <w:jc w:val="both"/>
    </w:pPr>
    <w:rPr>
      <w:b w:val="0"/>
    </w:rPr>
  </w:style>
  <w:style w:type="paragraph" w:customStyle="1" w:styleId="Anexo11111Seosemttulo11pt">
    <w:name w:val="Anexo.1.1.1.1.1 Seção sem título 11pt"/>
    <w:basedOn w:val="Anexo11111Seocomttulo11pt"/>
    <w:rsid w:val="00D81188"/>
    <w:pPr>
      <w:jc w:val="both"/>
    </w:pPr>
    <w:rPr>
      <w:b w:val="0"/>
    </w:rPr>
  </w:style>
  <w:style w:type="paragraph" w:customStyle="1" w:styleId="Legendaesquerda10ptNormal">
    <w:name w:val="Legenda esquerda 10 pt Normal"/>
    <w:basedOn w:val="Legendaesquerda10ptNegrito"/>
    <w:rsid w:val="001B49B1"/>
    <w:pPr>
      <w:spacing w:before="60" w:after="60"/>
    </w:pPr>
    <w:rPr>
      <w:b w:val="0"/>
      <w:bCs w:val="0"/>
    </w:rPr>
  </w:style>
  <w:style w:type="paragraph" w:styleId="Listadecontinuao">
    <w:name w:val="List Continue"/>
    <w:basedOn w:val="Normal"/>
    <w:semiHidden/>
    <w:rsid w:val="007F3A32"/>
    <w:pPr>
      <w:numPr>
        <w:numId w:val="3"/>
      </w:numPr>
      <w:tabs>
        <w:tab w:val="left" w:pos="709"/>
      </w:tabs>
    </w:pPr>
    <w:rPr>
      <w:rFonts w:eastAsia="MS Mincho"/>
      <w:sz w:val="22"/>
      <w:szCs w:val="20"/>
      <w:lang w:eastAsia="ja-JP"/>
    </w:rPr>
  </w:style>
  <w:style w:type="paragraph" w:customStyle="1" w:styleId="Legendadireita10ptNegrito">
    <w:name w:val="Legenda direita 10 pt Negrito"/>
    <w:basedOn w:val="Legendaesquerda10ptNegrito"/>
    <w:rsid w:val="001B49B1"/>
    <w:pPr>
      <w:jc w:val="right"/>
    </w:pPr>
  </w:style>
  <w:style w:type="paragraph" w:styleId="Sumrio4">
    <w:name w:val="toc 4"/>
    <w:basedOn w:val="Normal"/>
    <w:next w:val="Normal"/>
    <w:autoRedefine/>
    <w:semiHidden/>
    <w:rsid w:val="00284B93"/>
    <w:pPr>
      <w:tabs>
        <w:tab w:val="right" w:pos="10196"/>
      </w:tabs>
    </w:pPr>
    <w:rPr>
      <w:b/>
      <w:noProof/>
      <w:sz w:val="24"/>
    </w:rPr>
  </w:style>
  <w:style w:type="paragraph" w:customStyle="1" w:styleId="Frmula-Posioesquerda">
    <w:name w:val="Fórmula - Posição à esquerda"/>
    <w:basedOn w:val="Normal"/>
    <w:rsid w:val="003A58D3"/>
    <w:pPr>
      <w:widowControl w:val="0"/>
      <w:ind w:left="340"/>
      <w:jc w:val="left"/>
    </w:pPr>
    <w:rPr>
      <w:noProof/>
      <w:sz w:val="24"/>
      <w:szCs w:val="20"/>
    </w:rPr>
  </w:style>
  <w:style w:type="paragraph" w:styleId="Sumrio5">
    <w:name w:val="toc 5"/>
    <w:basedOn w:val="Normal"/>
    <w:next w:val="Normal"/>
    <w:autoRedefine/>
    <w:semiHidden/>
    <w:rsid w:val="00284B93"/>
    <w:pPr>
      <w:ind w:left="800"/>
    </w:pPr>
    <w:rPr>
      <w:b/>
    </w:rPr>
  </w:style>
  <w:style w:type="paragraph" w:styleId="Sumrio6">
    <w:name w:val="toc 6"/>
    <w:basedOn w:val="Normal"/>
    <w:next w:val="Normal"/>
    <w:autoRedefine/>
    <w:semiHidden/>
    <w:rsid w:val="00284B93"/>
    <w:pPr>
      <w:ind w:left="1000"/>
    </w:pPr>
    <w:rPr>
      <w:b/>
    </w:rPr>
  </w:style>
  <w:style w:type="paragraph" w:styleId="Sumrio7">
    <w:name w:val="toc 7"/>
    <w:basedOn w:val="Normal"/>
    <w:next w:val="Normal"/>
    <w:autoRedefine/>
    <w:semiHidden/>
    <w:rsid w:val="00284B93"/>
    <w:pPr>
      <w:ind w:left="1200"/>
    </w:pPr>
    <w:rPr>
      <w:b/>
    </w:rPr>
  </w:style>
  <w:style w:type="paragraph" w:styleId="Sumrio8">
    <w:name w:val="toc 8"/>
    <w:basedOn w:val="Normal"/>
    <w:next w:val="Normal"/>
    <w:autoRedefine/>
    <w:semiHidden/>
    <w:rsid w:val="00284B93"/>
    <w:pPr>
      <w:ind w:left="1400"/>
    </w:pPr>
    <w:rPr>
      <w:b/>
    </w:rPr>
  </w:style>
  <w:style w:type="paragraph" w:styleId="Sumrio9">
    <w:name w:val="toc 9"/>
    <w:basedOn w:val="Normal"/>
    <w:next w:val="Normal"/>
    <w:autoRedefine/>
    <w:semiHidden/>
    <w:rsid w:val="00284B93"/>
    <w:pPr>
      <w:ind w:left="1600"/>
    </w:pPr>
    <w:rPr>
      <w:b/>
      <w:sz w:val="24"/>
    </w:rPr>
  </w:style>
  <w:style w:type="paragraph" w:customStyle="1" w:styleId="Introduo">
    <w:name w:val="Introdução"/>
    <w:basedOn w:val="Prefcio"/>
    <w:next w:val="Normal"/>
    <w:rsid w:val="00C200C8"/>
  </w:style>
  <w:style w:type="paragraph" w:customStyle="1" w:styleId="NOTAdetabela10pt">
    <w:name w:val="NOTA de tabela 10pt"/>
    <w:basedOn w:val="Normal"/>
    <w:rsid w:val="001B49B1"/>
    <w:pPr>
      <w:widowControl w:val="0"/>
      <w:tabs>
        <w:tab w:val="left" w:pos="709"/>
      </w:tabs>
      <w:spacing w:before="60" w:after="60" w:line="240" w:lineRule="auto"/>
      <w:ind w:left="62" w:right="62"/>
    </w:pPr>
    <w:rPr>
      <w:noProof/>
      <w:szCs w:val="20"/>
    </w:rPr>
  </w:style>
  <w:style w:type="paragraph" w:customStyle="1" w:styleId="Legendadireita10ptNormal">
    <w:name w:val="Legenda direita 10pt Normal"/>
    <w:basedOn w:val="Normal"/>
    <w:rsid w:val="001B49B1"/>
    <w:pPr>
      <w:widowControl w:val="0"/>
      <w:spacing w:before="60" w:after="60"/>
      <w:ind w:left="62" w:right="62"/>
      <w:jc w:val="right"/>
    </w:pPr>
    <w:rPr>
      <w:szCs w:val="20"/>
    </w:rPr>
  </w:style>
  <w:style w:type="character" w:styleId="Refdecomentrio">
    <w:name w:val="annotation reference"/>
    <w:semiHidden/>
    <w:rsid w:val="00F72C8D"/>
    <w:rPr>
      <w:sz w:val="16"/>
      <w:szCs w:val="16"/>
    </w:rPr>
  </w:style>
  <w:style w:type="paragraph" w:styleId="Textodecomentrio">
    <w:name w:val="annotation text"/>
    <w:basedOn w:val="Normal"/>
    <w:semiHidden/>
    <w:rsid w:val="00F72C8D"/>
    <w:rPr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F72C8D"/>
    <w:rPr>
      <w:b/>
      <w:bCs/>
    </w:rPr>
  </w:style>
  <w:style w:type="paragraph" w:customStyle="1" w:styleId="Pargrafo11ptItlico">
    <w:name w:val="Parágrafo 11 pt Itálico"/>
    <w:basedOn w:val="Pargrafo11pt"/>
    <w:rsid w:val="003A58D3"/>
    <w:rPr>
      <w:i/>
      <w:iCs/>
    </w:rPr>
  </w:style>
  <w:style w:type="paragraph" w:customStyle="1" w:styleId="EnumeraescomBullets">
    <w:name w:val="Enumerações com Bullets"/>
    <w:basedOn w:val="EnumeraescomLetras"/>
    <w:rsid w:val="003A58D3"/>
    <w:pPr>
      <w:numPr>
        <w:numId w:val="11"/>
      </w:numPr>
    </w:pPr>
  </w:style>
  <w:style w:type="paragraph" w:styleId="Textodebalo">
    <w:name w:val="Balloon Text"/>
    <w:basedOn w:val="Normal"/>
    <w:semiHidden/>
    <w:rsid w:val="00F72C8D"/>
    <w:rPr>
      <w:rFonts w:ascii="Tahoma" w:hAnsi="Tahoma" w:cs="Tahoma"/>
      <w:sz w:val="16"/>
      <w:szCs w:val="16"/>
    </w:rPr>
  </w:style>
  <w:style w:type="paragraph" w:customStyle="1" w:styleId="Figura-Ttulosemnumerao">
    <w:name w:val="Figura - Título sem numeração"/>
    <w:basedOn w:val="Normal"/>
    <w:rsid w:val="004B30FA"/>
    <w:pPr>
      <w:widowControl w:val="0"/>
      <w:spacing w:before="120" w:after="120"/>
      <w:jc w:val="center"/>
    </w:pPr>
    <w:rPr>
      <w:b/>
      <w:sz w:val="22"/>
    </w:rPr>
  </w:style>
  <w:style w:type="paragraph" w:customStyle="1" w:styleId="Indicealfabtico-Ttulo">
    <w:name w:val="Indice alfabético - Título"/>
    <w:next w:val="Indicealfabtico-letras"/>
    <w:rsid w:val="00D81188"/>
    <w:pPr>
      <w:pageBreakBefore/>
      <w:widowControl w:val="0"/>
      <w:spacing w:after="760" w:line="310" w:lineRule="exact"/>
      <w:jc w:val="center"/>
    </w:pPr>
    <w:rPr>
      <w:rFonts w:ascii="Arial" w:eastAsia="MS Mincho" w:hAnsi="Arial"/>
      <w:b/>
      <w:sz w:val="28"/>
      <w:lang w:eastAsia="ja-JP"/>
    </w:rPr>
  </w:style>
  <w:style w:type="paragraph" w:customStyle="1" w:styleId="Indicealfabtico-letras">
    <w:name w:val="Indice alfabético - letras"/>
    <w:basedOn w:val="Cabealho"/>
    <w:rsid w:val="000F36E2"/>
    <w:pPr>
      <w:widowControl w:val="0"/>
      <w:spacing w:before="240" w:after="240"/>
    </w:pPr>
    <w:rPr>
      <w:bCs/>
      <w:sz w:val="22"/>
    </w:rPr>
  </w:style>
  <w:style w:type="paragraph" w:styleId="Remissivo1">
    <w:name w:val="index 1"/>
    <w:basedOn w:val="Normal"/>
    <w:next w:val="Normal"/>
    <w:autoRedefine/>
    <w:semiHidden/>
    <w:rsid w:val="00EC38CA"/>
    <w:pPr>
      <w:ind w:left="200" w:hanging="200"/>
    </w:pPr>
  </w:style>
  <w:style w:type="paragraph" w:customStyle="1" w:styleId="Indicealfabtico-Itens">
    <w:name w:val="Indice alfabético - Itens"/>
    <w:basedOn w:val="Normal"/>
    <w:rsid w:val="000F36E2"/>
    <w:pPr>
      <w:widowControl w:val="0"/>
      <w:tabs>
        <w:tab w:val="left" w:pos="6200"/>
      </w:tabs>
    </w:pPr>
    <w:rPr>
      <w:sz w:val="22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95713"/>
    <w:pPr>
      <w:keepLines/>
      <w:numPr>
        <w:numId w:val="0"/>
      </w:numPr>
      <w:tabs>
        <w:tab w:val="clear" w:pos="360"/>
      </w:tabs>
      <w:spacing w:before="480" w:after="0" w:line="276" w:lineRule="auto"/>
      <w:jc w:val="left"/>
      <w:outlineLvl w:val="9"/>
    </w:pPr>
    <w:rPr>
      <w:rFonts w:ascii="Cambria" w:eastAsia="Times New Roman" w:hAnsi="Cambria"/>
      <w:bCs/>
      <w:color w:val="365F91"/>
      <w:sz w:val="28"/>
      <w:szCs w:val="28"/>
      <w:lang w:val="pt-BR" w:eastAsia="en-US"/>
    </w:rPr>
  </w:style>
  <w:style w:type="paragraph" w:customStyle="1" w:styleId="Tabela-CorpoEsquerdaNegrito11pt">
    <w:name w:val="Tabela - Corpo Esquerda Negrito 11pt"/>
    <w:qFormat/>
    <w:rsid w:val="001B49B1"/>
    <w:pPr>
      <w:widowControl w:val="0"/>
      <w:spacing w:before="60" w:after="60"/>
      <w:ind w:left="62" w:right="62"/>
    </w:pPr>
    <w:rPr>
      <w:rFonts w:ascii="Arial" w:hAnsi="Arial"/>
      <w:b/>
      <w:bCs/>
      <w:noProof/>
      <w:sz w:val="22"/>
    </w:rPr>
  </w:style>
  <w:style w:type="paragraph" w:customStyle="1" w:styleId="Tabela-CorpoEsquerdaNormal11pt">
    <w:name w:val="Tabela - Corpo Esquerda Normal 11pt"/>
    <w:qFormat/>
    <w:rsid w:val="001B49B1"/>
    <w:pPr>
      <w:widowControl w:val="0"/>
      <w:spacing w:before="60" w:after="60"/>
      <w:ind w:left="62" w:right="62"/>
    </w:pPr>
    <w:rPr>
      <w:rFonts w:ascii="Arial" w:hAnsi="Arial"/>
      <w:noProof/>
      <w:sz w:val="22"/>
      <w:szCs w:val="22"/>
    </w:rPr>
  </w:style>
  <w:style w:type="paragraph" w:customStyle="1" w:styleId="Enumeraescomtrao1">
    <w:name w:val="Enumerações com traço 1"/>
    <w:basedOn w:val="Enumeraescomtrao2"/>
    <w:qFormat/>
    <w:rsid w:val="003A58D3"/>
    <w:pPr>
      <w:tabs>
        <w:tab w:val="clear" w:pos="907"/>
      </w:tabs>
      <w:ind w:left="454"/>
    </w:p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752CA3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eastAsiaTheme="minorEastAsia" w:cs="Arial"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752CA3"/>
    <w:rPr>
      <w:rFonts w:ascii="Arial" w:eastAsiaTheme="minorEastAsia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4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CE93C-7B82-4F6F-8627-323880140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1928</Words>
  <Characters>10302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 do Projeto</vt:lpstr>
    </vt:vector>
  </TitlesOfParts>
  <Company>Home</Company>
  <LinksUpToDate>false</LinksUpToDate>
  <CharactersWithSpaces>12206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do Projeto</dc:title>
  <dc:creator>Rafael Ramos - Normalização</dc:creator>
  <cp:lastModifiedBy>Anthony Wittich</cp:lastModifiedBy>
  <cp:revision>5</cp:revision>
  <cp:lastPrinted>2009-06-12T20:04:00Z</cp:lastPrinted>
  <dcterms:created xsi:type="dcterms:W3CDTF">2019-07-05T14:36:00Z</dcterms:created>
  <dcterms:modified xsi:type="dcterms:W3CDTF">2019-07-05T15:30:00Z</dcterms:modified>
</cp:coreProperties>
</file>